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42" w:hanging="320" w:hangingChars="100"/>
        <w:rPr>
          <w:rFonts w:hint="eastAsia" w:ascii="黑体" w:hAnsi="黑体" w:eastAsia="黑体" w:cs="黑体"/>
          <w:b w:val="0"/>
          <w:bCs/>
          <w:sz w:val="44"/>
          <w:szCs w:val="44"/>
        </w:rPr>
      </w:pPr>
      <w:r>
        <w:rPr>
          <w:rFonts w:hint="eastAsia" w:ascii="黑体" w:hAnsi="黑体" w:eastAsia="黑体" w:cs="黑体"/>
          <w:b w:val="0"/>
          <w:bCs w:val="0"/>
          <w:sz w:val="32"/>
          <w:szCs w:val="32"/>
          <w:lang w:val="en-US" w:eastAsia="zh-CN"/>
        </w:rPr>
        <w:t>附件</w:t>
      </w:r>
    </w:p>
    <w:p>
      <w:pPr>
        <w:spacing w:line="560" w:lineRule="exact"/>
        <w:jc w:val="center"/>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rPr>
        <w:t>202</w:t>
      </w:r>
      <w:r>
        <w:rPr>
          <w:rFonts w:hint="eastAsia" w:ascii="方正小标宋简体" w:hAnsi="方正小标宋简体" w:eastAsia="方正小标宋简体" w:cs="方正小标宋简体"/>
          <w:b w:val="0"/>
          <w:bCs/>
          <w:sz w:val="44"/>
          <w:szCs w:val="44"/>
          <w:lang w:val="en-US" w:eastAsia="zh-CN"/>
        </w:rPr>
        <w:t>2</w:t>
      </w:r>
      <w:r>
        <w:rPr>
          <w:rFonts w:hint="eastAsia" w:ascii="方正小标宋简体" w:hAnsi="方正小标宋简体" w:eastAsia="方正小标宋简体" w:cs="方正小标宋简体"/>
          <w:b w:val="0"/>
          <w:bCs/>
          <w:sz w:val="44"/>
          <w:szCs w:val="44"/>
        </w:rPr>
        <w:t>年度</w:t>
      </w:r>
      <w:r>
        <w:rPr>
          <w:rFonts w:hint="eastAsia" w:ascii="方正小标宋简体" w:hAnsi="方正小标宋简体" w:eastAsia="方正小标宋简体" w:cs="方正小标宋简体"/>
          <w:b w:val="0"/>
          <w:bCs/>
          <w:sz w:val="44"/>
          <w:szCs w:val="44"/>
          <w:lang w:val="en-US" w:eastAsia="zh-CN"/>
        </w:rPr>
        <w:t>声像档案采集工作服务外包项目</w:t>
      </w:r>
      <w:bookmarkStart w:id="0" w:name="_GoBack"/>
      <w:bookmarkEnd w:id="0"/>
      <w:r>
        <w:rPr>
          <w:rFonts w:hint="eastAsia" w:ascii="方正小标宋简体" w:hAnsi="方正小标宋简体" w:eastAsia="方正小标宋简体" w:cs="方正小标宋简体"/>
          <w:b w:val="0"/>
          <w:bCs/>
          <w:sz w:val="44"/>
          <w:szCs w:val="44"/>
          <w:lang w:val="en-US" w:eastAsia="zh-CN"/>
        </w:rPr>
        <w:t>综合评分表</w:t>
      </w:r>
    </w:p>
    <w:p>
      <w:pPr>
        <w:spacing w:line="560" w:lineRule="exact"/>
        <w:ind w:firstLine="880" w:firstLineChars="200"/>
        <w:rPr>
          <w:rFonts w:hint="eastAsia" w:ascii="方正小标宋简体" w:hAnsi="方正小标宋简体" w:eastAsia="方正小标宋简体" w:cs="方正小标宋简体"/>
          <w:b w:val="0"/>
          <w:bCs/>
          <w:sz w:val="44"/>
          <w:szCs w:val="44"/>
          <w:lang w:val="en-US" w:eastAsia="zh-CN"/>
        </w:rPr>
      </w:pPr>
    </w:p>
    <w:tbl>
      <w:tblPr>
        <w:tblStyle w:val="2"/>
        <w:tblW w:w="9513" w:type="dxa"/>
        <w:jc w:val="center"/>
        <w:tblInd w:w="0" w:type="dxa"/>
        <w:tblLayout w:type="fixed"/>
        <w:tblCellMar>
          <w:top w:w="0" w:type="dxa"/>
          <w:left w:w="108" w:type="dxa"/>
          <w:bottom w:w="0" w:type="dxa"/>
          <w:right w:w="108" w:type="dxa"/>
        </w:tblCellMar>
      </w:tblPr>
      <w:tblGrid>
        <w:gridCol w:w="680"/>
        <w:gridCol w:w="2029"/>
        <w:gridCol w:w="19"/>
        <w:gridCol w:w="4942"/>
        <w:gridCol w:w="780"/>
        <w:gridCol w:w="1063"/>
      </w:tblGrid>
      <w:tr>
        <w:tblPrEx>
          <w:tblLayout w:type="fixed"/>
          <w:tblCellMar>
            <w:top w:w="0" w:type="dxa"/>
            <w:left w:w="108" w:type="dxa"/>
            <w:bottom w:w="0" w:type="dxa"/>
            <w:right w:w="108" w:type="dxa"/>
          </w:tblCellMar>
        </w:tblPrEx>
        <w:trPr>
          <w:trHeight w:val="883" w:hRule="atLeast"/>
          <w:jc w:val="center"/>
        </w:trPr>
        <w:tc>
          <w:tcPr>
            <w:tcW w:w="680" w:type="dxa"/>
            <w:tcBorders>
              <w:top w:val="single" w:color="auto" w:sz="8" w:space="0"/>
              <w:left w:val="single" w:color="auto" w:sz="8" w:space="0"/>
              <w:bottom w:val="single" w:color="auto" w:sz="8" w:space="0"/>
              <w:right w:val="single" w:color="auto" w:sz="8" w:space="0"/>
            </w:tcBorders>
            <w:noWrap w:val="0"/>
            <w:vAlign w:val="center"/>
          </w:tcPr>
          <w:p>
            <w:pPr>
              <w:ind w:left="-78" w:leftChars="-37" w:right="-73" w:rightChars="-35"/>
              <w:jc w:val="center"/>
              <w:rPr>
                <w:rFonts w:ascii="仿宋" w:hAnsi="仿宋" w:eastAsia="仿宋"/>
                <w:b/>
                <w:bCs/>
                <w:sz w:val="24"/>
                <w:szCs w:val="24"/>
              </w:rPr>
            </w:pPr>
            <w:r>
              <w:rPr>
                <w:rFonts w:hint="eastAsia" w:ascii="仿宋" w:hAnsi="仿宋" w:eastAsia="仿宋"/>
                <w:b/>
                <w:bCs/>
                <w:sz w:val="24"/>
                <w:szCs w:val="24"/>
              </w:rPr>
              <w:t>评审部分</w:t>
            </w:r>
          </w:p>
        </w:tc>
        <w:tc>
          <w:tcPr>
            <w:tcW w:w="2048" w:type="dxa"/>
            <w:gridSpan w:val="2"/>
            <w:tcBorders>
              <w:top w:val="single" w:color="auto" w:sz="8" w:space="0"/>
              <w:left w:val="nil"/>
              <w:bottom w:val="single" w:color="auto" w:sz="8" w:space="0"/>
              <w:right w:val="single" w:color="auto" w:sz="8" w:space="0"/>
            </w:tcBorders>
            <w:noWrap w:val="0"/>
            <w:vAlign w:val="center"/>
          </w:tcPr>
          <w:p>
            <w:pPr>
              <w:ind w:left="-78" w:leftChars="-37" w:right="-73" w:rightChars="-35"/>
              <w:jc w:val="center"/>
              <w:rPr>
                <w:rFonts w:ascii="仿宋" w:hAnsi="仿宋" w:eastAsia="仿宋"/>
                <w:b/>
                <w:bCs/>
                <w:sz w:val="24"/>
                <w:szCs w:val="24"/>
              </w:rPr>
            </w:pPr>
            <w:r>
              <w:rPr>
                <w:rFonts w:hint="eastAsia" w:ascii="仿宋" w:hAnsi="仿宋" w:eastAsia="仿宋"/>
                <w:b/>
                <w:bCs/>
                <w:sz w:val="24"/>
                <w:szCs w:val="24"/>
              </w:rPr>
              <w:t>评审因素</w:t>
            </w:r>
          </w:p>
        </w:tc>
        <w:tc>
          <w:tcPr>
            <w:tcW w:w="4942" w:type="dxa"/>
            <w:tcBorders>
              <w:top w:val="single" w:color="auto" w:sz="8" w:space="0"/>
              <w:left w:val="nil"/>
              <w:bottom w:val="single" w:color="auto" w:sz="8" w:space="0"/>
              <w:right w:val="single" w:color="auto" w:sz="8" w:space="0"/>
            </w:tcBorders>
            <w:noWrap w:val="0"/>
            <w:vAlign w:val="center"/>
          </w:tcPr>
          <w:p>
            <w:pPr>
              <w:ind w:left="-78" w:leftChars="-37" w:right="-73" w:rightChars="-35"/>
              <w:jc w:val="center"/>
              <w:rPr>
                <w:rFonts w:ascii="仿宋" w:hAnsi="仿宋" w:eastAsia="仿宋"/>
                <w:b/>
                <w:bCs/>
                <w:sz w:val="24"/>
                <w:szCs w:val="24"/>
              </w:rPr>
            </w:pPr>
            <w:r>
              <w:rPr>
                <w:rFonts w:hint="eastAsia" w:ascii="仿宋" w:hAnsi="仿宋" w:eastAsia="仿宋"/>
                <w:b/>
                <w:bCs/>
                <w:sz w:val="24"/>
                <w:szCs w:val="24"/>
              </w:rPr>
              <w:t>评分细则</w:t>
            </w:r>
          </w:p>
        </w:tc>
        <w:tc>
          <w:tcPr>
            <w:tcW w:w="780" w:type="dxa"/>
            <w:tcBorders>
              <w:top w:val="single" w:color="auto" w:sz="8" w:space="0"/>
              <w:left w:val="nil"/>
              <w:bottom w:val="single" w:color="auto" w:sz="8" w:space="0"/>
              <w:right w:val="single" w:color="auto" w:sz="4" w:space="0"/>
            </w:tcBorders>
            <w:noWrap w:val="0"/>
            <w:vAlign w:val="center"/>
          </w:tcPr>
          <w:p>
            <w:pPr>
              <w:ind w:left="-78" w:leftChars="-37" w:right="-73" w:rightChars="-35"/>
              <w:jc w:val="center"/>
              <w:rPr>
                <w:rFonts w:ascii="仿宋" w:hAnsi="仿宋" w:eastAsia="仿宋"/>
                <w:b/>
                <w:bCs/>
                <w:sz w:val="24"/>
                <w:szCs w:val="24"/>
              </w:rPr>
            </w:pPr>
            <w:r>
              <w:rPr>
                <w:rFonts w:hint="eastAsia" w:ascii="仿宋" w:hAnsi="仿宋" w:eastAsia="仿宋"/>
                <w:b/>
                <w:bCs/>
                <w:sz w:val="24"/>
                <w:szCs w:val="24"/>
              </w:rPr>
              <w:t>权重</w:t>
            </w:r>
          </w:p>
        </w:tc>
        <w:tc>
          <w:tcPr>
            <w:tcW w:w="1063" w:type="dxa"/>
            <w:tcBorders>
              <w:top w:val="single" w:color="auto" w:sz="8" w:space="0"/>
              <w:left w:val="nil"/>
              <w:bottom w:val="single" w:color="auto" w:sz="8" w:space="0"/>
              <w:right w:val="single" w:color="auto" w:sz="8" w:space="0"/>
            </w:tcBorders>
            <w:noWrap w:val="0"/>
            <w:vAlign w:val="center"/>
          </w:tcPr>
          <w:p>
            <w:pPr>
              <w:ind w:left="-78" w:leftChars="-37" w:right="-73" w:rightChars="-35"/>
              <w:jc w:val="center"/>
              <w:rPr>
                <w:rFonts w:ascii="仿宋" w:hAnsi="仿宋" w:eastAsia="仿宋"/>
                <w:b/>
                <w:bCs/>
                <w:sz w:val="24"/>
                <w:szCs w:val="24"/>
              </w:rPr>
            </w:pPr>
            <w:r>
              <w:rPr>
                <w:rFonts w:hint="eastAsia" w:ascii="仿宋" w:hAnsi="仿宋" w:eastAsia="仿宋"/>
                <w:b/>
                <w:bCs/>
                <w:sz w:val="24"/>
                <w:szCs w:val="24"/>
              </w:rPr>
              <w:t>分值</w:t>
            </w:r>
          </w:p>
        </w:tc>
      </w:tr>
      <w:tr>
        <w:tblPrEx>
          <w:tblLayout w:type="fixed"/>
          <w:tblCellMar>
            <w:top w:w="0" w:type="dxa"/>
            <w:left w:w="108" w:type="dxa"/>
            <w:bottom w:w="0" w:type="dxa"/>
            <w:right w:w="108" w:type="dxa"/>
          </w:tblCellMar>
        </w:tblPrEx>
        <w:trPr>
          <w:trHeight w:val="441" w:hRule="atLeast"/>
          <w:jc w:val="center"/>
        </w:trPr>
        <w:tc>
          <w:tcPr>
            <w:tcW w:w="9513" w:type="dxa"/>
            <w:gridSpan w:val="6"/>
            <w:tcBorders>
              <w:top w:val="single" w:color="auto" w:sz="8" w:space="0"/>
              <w:left w:val="single" w:color="auto" w:sz="8" w:space="0"/>
              <w:bottom w:val="single" w:color="auto" w:sz="8" w:space="0"/>
              <w:right w:val="single" w:color="auto" w:sz="8" w:space="0"/>
            </w:tcBorders>
            <w:noWrap w:val="0"/>
            <w:vAlign w:val="center"/>
          </w:tcPr>
          <w:p>
            <w:pPr>
              <w:ind w:left="-78" w:leftChars="-37" w:right="-73" w:rightChars="-35"/>
              <w:jc w:val="center"/>
              <w:rPr>
                <w:rFonts w:ascii="仿宋" w:hAnsi="仿宋" w:eastAsia="仿宋"/>
                <w:b/>
                <w:bCs/>
                <w:sz w:val="24"/>
                <w:szCs w:val="24"/>
              </w:rPr>
            </w:pPr>
            <w:r>
              <w:rPr>
                <w:rFonts w:hint="eastAsia" w:ascii="仿宋" w:hAnsi="仿宋" w:eastAsia="仿宋"/>
                <w:b/>
                <w:bCs/>
                <w:sz w:val="24"/>
                <w:szCs w:val="24"/>
              </w:rPr>
              <w:t>一、技术部分（</w:t>
            </w:r>
            <w:r>
              <w:rPr>
                <w:rFonts w:hint="eastAsia" w:ascii="仿宋" w:hAnsi="仿宋" w:eastAsia="仿宋"/>
                <w:b/>
                <w:bCs/>
                <w:sz w:val="24"/>
                <w:szCs w:val="24"/>
                <w:lang w:val="en-US" w:eastAsia="zh-CN"/>
              </w:rPr>
              <w:t>30</w:t>
            </w:r>
            <w:r>
              <w:rPr>
                <w:rFonts w:hint="eastAsia" w:ascii="仿宋" w:hAnsi="仿宋" w:eastAsia="仿宋"/>
                <w:b/>
                <w:bCs/>
                <w:sz w:val="24"/>
                <w:szCs w:val="24"/>
              </w:rPr>
              <w:t>分）</w:t>
            </w:r>
          </w:p>
        </w:tc>
      </w:tr>
      <w:tr>
        <w:tblPrEx>
          <w:tblLayout w:type="fixed"/>
          <w:tblCellMar>
            <w:top w:w="0" w:type="dxa"/>
            <w:left w:w="108" w:type="dxa"/>
            <w:bottom w:w="0" w:type="dxa"/>
            <w:right w:w="108" w:type="dxa"/>
          </w:tblCellMar>
        </w:tblPrEx>
        <w:trPr>
          <w:trHeight w:val="1625" w:hRule="atLeast"/>
          <w:jc w:val="center"/>
        </w:trPr>
        <w:tc>
          <w:tcPr>
            <w:tcW w:w="680" w:type="dxa"/>
            <w:tcBorders>
              <w:top w:val="single" w:color="auto" w:sz="8" w:space="0"/>
              <w:left w:val="single" w:color="auto" w:sz="8" w:space="0"/>
              <w:bottom w:val="single" w:color="auto" w:sz="8" w:space="0"/>
              <w:right w:val="single" w:color="auto" w:sz="8" w:space="0"/>
            </w:tcBorders>
            <w:noWrap w:val="0"/>
            <w:vAlign w:val="center"/>
          </w:tcPr>
          <w:p>
            <w:pPr>
              <w:pStyle w:val="4"/>
              <w:numPr>
                <w:ilvl w:val="0"/>
                <w:numId w:val="1"/>
              </w:numPr>
              <w:ind w:right="120" w:firstLineChars="0"/>
              <w:jc w:val="right"/>
              <w:rPr>
                <w:rFonts w:ascii="仿宋" w:hAnsi="仿宋" w:eastAsia="仿宋"/>
                <w:sz w:val="24"/>
                <w:szCs w:val="24"/>
              </w:rPr>
            </w:pPr>
          </w:p>
        </w:tc>
        <w:tc>
          <w:tcPr>
            <w:tcW w:w="2048" w:type="dxa"/>
            <w:gridSpan w:val="2"/>
            <w:tcBorders>
              <w:top w:val="single" w:color="auto" w:sz="8" w:space="0"/>
              <w:left w:val="single" w:color="auto" w:sz="8" w:space="0"/>
              <w:bottom w:val="single" w:color="auto" w:sz="8" w:space="0"/>
              <w:right w:val="single" w:color="auto" w:sz="8" w:space="0"/>
            </w:tcBorders>
            <w:noWrap w:val="0"/>
            <w:vAlign w:val="center"/>
          </w:tcPr>
          <w:p>
            <w:pPr>
              <w:widowControl/>
              <w:wordWrap w:val="0"/>
              <w:jc w:val="center"/>
              <w:textAlignment w:val="top"/>
              <w:rPr>
                <w:rFonts w:ascii="仿宋" w:hAnsi="仿宋" w:eastAsia="仿宋"/>
                <w:kern w:val="0"/>
                <w:sz w:val="24"/>
                <w:szCs w:val="24"/>
              </w:rPr>
            </w:pPr>
            <w:r>
              <w:rPr>
                <w:rFonts w:hint="eastAsia" w:ascii="仿宋" w:hAnsi="仿宋" w:eastAsia="仿宋"/>
                <w:kern w:val="0"/>
                <w:sz w:val="24"/>
                <w:szCs w:val="24"/>
              </w:rPr>
              <w:t>项目实施方案</w:t>
            </w:r>
          </w:p>
        </w:tc>
        <w:tc>
          <w:tcPr>
            <w:tcW w:w="4942" w:type="dxa"/>
            <w:tcBorders>
              <w:top w:val="single" w:color="auto" w:sz="8" w:space="0"/>
              <w:left w:val="single" w:color="auto" w:sz="8" w:space="0"/>
              <w:bottom w:val="single" w:color="auto" w:sz="8" w:space="0"/>
              <w:right w:val="single" w:color="auto" w:sz="8" w:space="0"/>
            </w:tcBorders>
            <w:noWrap w:val="0"/>
            <w:vAlign w:val="top"/>
          </w:tcPr>
          <w:p>
            <w:pPr>
              <w:widowControl/>
              <w:wordWrap w:val="0"/>
              <w:ind w:firstLine="480" w:firstLineChars="200"/>
              <w:textAlignment w:val="top"/>
              <w:rPr>
                <w:rFonts w:ascii="仿宋" w:hAnsi="仿宋" w:eastAsia="仿宋"/>
                <w:kern w:val="0"/>
                <w:sz w:val="24"/>
                <w:szCs w:val="24"/>
              </w:rPr>
            </w:pPr>
            <w:r>
              <w:rPr>
                <w:rFonts w:hint="eastAsia" w:ascii="仿宋" w:hAnsi="仿宋" w:eastAsia="仿宋"/>
                <w:kern w:val="0"/>
                <w:sz w:val="24"/>
                <w:szCs w:val="24"/>
              </w:rPr>
              <w:t>根据招标文件的需求和投标文件响应情况对各投标人提供的实施方案（工作措施、</w:t>
            </w:r>
            <w:r>
              <w:rPr>
                <w:rFonts w:hint="eastAsia" w:ascii="仿宋" w:hAnsi="仿宋" w:eastAsia="仿宋"/>
                <w:kern w:val="0"/>
                <w:sz w:val="24"/>
                <w:szCs w:val="24"/>
                <w:lang w:val="en-US" w:eastAsia="zh-CN"/>
              </w:rPr>
              <w:t>研究</w:t>
            </w:r>
            <w:r>
              <w:rPr>
                <w:rFonts w:hint="eastAsia" w:ascii="仿宋" w:hAnsi="仿宋" w:eastAsia="仿宋"/>
                <w:kern w:val="0"/>
                <w:sz w:val="24"/>
                <w:szCs w:val="24"/>
              </w:rPr>
              <w:t>方法、工作手段、工作流程）进行横向比较，分档评分：优</w:t>
            </w:r>
            <w:r>
              <w:rPr>
                <w:rFonts w:hint="eastAsia" w:ascii="仿宋" w:hAnsi="仿宋" w:eastAsia="仿宋"/>
                <w:kern w:val="0"/>
                <w:sz w:val="24"/>
                <w:szCs w:val="24"/>
                <w:lang w:eastAsia="zh-CN"/>
              </w:rPr>
              <w:t>得</w:t>
            </w:r>
            <w:r>
              <w:rPr>
                <w:rFonts w:hint="eastAsia" w:ascii="仿宋" w:hAnsi="仿宋" w:eastAsia="仿宋"/>
                <w:kern w:val="0"/>
                <w:sz w:val="24"/>
                <w:szCs w:val="24"/>
                <w:lang w:val="en-US" w:eastAsia="zh-CN"/>
              </w:rPr>
              <w:t>12-15</w:t>
            </w:r>
            <w:r>
              <w:rPr>
                <w:rFonts w:hint="eastAsia" w:ascii="仿宋" w:hAnsi="仿宋" w:eastAsia="仿宋"/>
                <w:kern w:val="0"/>
                <w:sz w:val="24"/>
                <w:szCs w:val="24"/>
              </w:rPr>
              <w:t>分，良</w:t>
            </w:r>
            <w:r>
              <w:rPr>
                <w:rFonts w:hint="eastAsia" w:ascii="仿宋" w:hAnsi="仿宋" w:eastAsia="仿宋"/>
                <w:kern w:val="0"/>
                <w:sz w:val="24"/>
                <w:szCs w:val="24"/>
                <w:lang w:eastAsia="zh-CN"/>
              </w:rPr>
              <w:t>得</w:t>
            </w:r>
            <w:r>
              <w:rPr>
                <w:rFonts w:hint="eastAsia" w:ascii="仿宋" w:hAnsi="仿宋" w:eastAsia="仿宋"/>
                <w:kern w:val="0"/>
                <w:sz w:val="24"/>
                <w:szCs w:val="24"/>
                <w:lang w:val="en-US" w:eastAsia="zh-CN"/>
              </w:rPr>
              <w:t>9-11</w:t>
            </w:r>
            <w:r>
              <w:rPr>
                <w:rFonts w:hint="eastAsia" w:ascii="仿宋" w:hAnsi="仿宋" w:eastAsia="仿宋"/>
                <w:kern w:val="0"/>
                <w:sz w:val="24"/>
                <w:szCs w:val="24"/>
              </w:rPr>
              <w:t>分，中</w:t>
            </w:r>
            <w:r>
              <w:rPr>
                <w:rFonts w:hint="eastAsia" w:ascii="仿宋" w:hAnsi="仿宋" w:eastAsia="仿宋"/>
                <w:kern w:val="0"/>
                <w:sz w:val="24"/>
                <w:szCs w:val="24"/>
                <w:lang w:eastAsia="zh-CN"/>
              </w:rPr>
              <w:t>得</w:t>
            </w:r>
            <w:r>
              <w:rPr>
                <w:rFonts w:hint="eastAsia" w:ascii="仿宋" w:hAnsi="仿宋" w:eastAsia="仿宋"/>
                <w:kern w:val="0"/>
                <w:sz w:val="24"/>
                <w:szCs w:val="24"/>
                <w:lang w:val="en-US" w:eastAsia="zh-CN"/>
              </w:rPr>
              <w:t>6</w:t>
            </w:r>
            <w:r>
              <w:rPr>
                <w:rFonts w:hint="eastAsia" w:ascii="仿宋" w:hAnsi="仿宋" w:eastAsia="仿宋"/>
                <w:kern w:val="0"/>
                <w:sz w:val="24"/>
                <w:szCs w:val="24"/>
              </w:rPr>
              <w:t>-</w:t>
            </w:r>
            <w:r>
              <w:rPr>
                <w:rFonts w:hint="eastAsia" w:ascii="仿宋" w:hAnsi="仿宋" w:eastAsia="仿宋"/>
                <w:kern w:val="0"/>
                <w:sz w:val="24"/>
                <w:szCs w:val="24"/>
                <w:lang w:val="en-US" w:eastAsia="zh-CN"/>
              </w:rPr>
              <w:t>8</w:t>
            </w:r>
            <w:r>
              <w:rPr>
                <w:rFonts w:hint="eastAsia" w:ascii="仿宋" w:hAnsi="仿宋" w:eastAsia="仿宋"/>
                <w:kern w:val="0"/>
                <w:sz w:val="24"/>
                <w:szCs w:val="24"/>
              </w:rPr>
              <w:t>分，差</w:t>
            </w:r>
            <w:r>
              <w:rPr>
                <w:rFonts w:hint="eastAsia" w:ascii="仿宋" w:hAnsi="仿宋" w:eastAsia="仿宋"/>
                <w:kern w:val="0"/>
                <w:sz w:val="24"/>
                <w:szCs w:val="24"/>
                <w:lang w:eastAsia="zh-CN"/>
              </w:rPr>
              <w:t>得</w:t>
            </w:r>
            <w:r>
              <w:rPr>
                <w:rFonts w:hint="eastAsia" w:ascii="仿宋" w:hAnsi="仿宋" w:eastAsia="仿宋"/>
                <w:kern w:val="0"/>
                <w:sz w:val="24"/>
                <w:szCs w:val="24"/>
              </w:rPr>
              <w:t>1-</w:t>
            </w:r>
            <w:r>
              <w:rPr>
                <w:rFonts w:hint="eastAsia" w:ascii="仿宋" w:hAnsi="仿宋" w:eastAsia="仿宋"/>
                <w:kern w:val="0"/>
                <w:sz w:val="24"/>
                <w:szCs w:val="24"/>
                <w:lang w:val="en-US" w:eastAsia="zh-CN"/>
              </w:rPr>
              <w:t>5</w:t>
            </w:r>
            <w:r>
              <w:rPr>
                <w:rFonts w:hint="eastAsia" w:ascii="仿宋" w:hAnsi="仿宋" w:eastAsia="仿宋"/>
                <w:kern w:val="0"/>
                <w:sz w:val="24"/>
                <w:szCs w:val="24"/>
              </w:rPr>
              <w:t>分。</w:t>
            </w:r>
          </w:p>
        </w:tc>
        <w:tc>
          <w:tcPr>
            <w:tcW w:w="780" w:type="dxa"/>
            <w:tcBorders>
              <w:top w:val="single" w:color="auto" w:sz="8" w:space="0"/>
              <w:left w:val="single" w:color="auto" w:sz="8" w:space="0"/>
              <w:bottom w:val="single" w:color="auto" w:sz="8" w:space="0"/>
              <w:right w:val="single" w:color="auto" w:sz="8" w:space="0"/>
            </w:tcBorders>
            <w:noWrap w:val="0"/>
            <w:vAlign w:val="center"/>
          </w:tcPr>
          <w:p>
            <w:pPr>
              <w:jc w:val="center"/>
              <w:rPr>
                <w:rFonts w:ascii="仿宋" w:hAnsi="仿宋" w:eastAsia="仿宋"/>
                <w:sz w:val="24"/>
                <w:szCs w:val="24"/>
              </w:rPr>
            </w:pPr>
            <w:r>
              <w:rPr>
                <w:rFonts w:hint="eastAsia" w:ascii="仿宋" w:hAnsi="仿宋" w:eastAsia="仿宋"/>
                <w:sz w:val="24"/>
                <w:szCs w:val="24"/>
              </w:rPr>
              <w:t>1</w:t>
            </w:r>
            <w:r>
              <w:rPr>
                <w:rFonts w:hint="eastAsia" w:ascii="仿宋" w:hAnsi="仿宋" w:eastAsia="仿宋"/>
                <w:sz w:val="24"/>
                <w:szCs w:val="24"/>
                <w:lang w:val="en-US" w:eastAsia="zh-CN"/>
              </w:rPr>
              <w:t>5</w:t>
            </w:r>
            <w:r>
              <w:rPr>
                <w:rFonts w:hint="eastAsia" w:ascii="仿宋" w:hAnsi="仿宋" w:eastAsia="仿宋"/>
                <w:sz w:val="24"/>
                <w:szCs w:val="24"/>
              </w:rPr>
              <w:t>%</w:t>
            </w:r>
          </w:p>
        </w:tc>
        <w:tc>
          <w:tcPr>
            <w:tcW w:w="1063" w:type="dxa"/>
            <w:tcBorders>
              <w:top w:val="single" w:color="auto" w:sz="8" w:space="0"/>
              <w:left w:val="single" w:color="auto" w:sz="8" w:space="0"/>
              <w:bottom w:val="single" w:color="auto" w:sz="8" w:space="0"/>
              <w:right w:val="single" w:color="auto" w:sz="8" w:space="0"/>
            </w:tcBorders>
            <w:noWrap w:val="0"/>
            <w:vAlign w:val="center"/>
          </w:tcPr>
          <w:p>
            <w:pPr>
              <w:jc w:val="center"/>
              <w:rPr>
                <w:rFonts w:ascii="仿宋" w:hAnsi="仿宋" w:eastAsia="仿宋"/>
                <w:sz w:val="24"/>
                <w:szCs w:val="24"/>
              </w:rPr>
            </w:pPr>
            <w:r>
              <w:rPr>
                <w:rFonts w:hint="eastAsia" w:ascii="仿宋" w:hAnsi="仿宋" w:eastAsia="仿宋"/>
                <w:sz w:val="24"/>
                <w:szCs w:val="24"/>
              </w:rPr>
              <w:t>1</w:t>
            </w:r>
            <w:r>
              <w:rPr>
                <w:rFonts w:hint="eastAsia" w:ascii="仿宋" w:hAnsi="仿宋" w:eastAsia="仿宋"/>
                <w:sz w:val="24"/>
                <w:szCs w:val="24"/>
                <w:lang w:val="en-US" w:eastAsia="zh-CN"/>
              </w:rPr>
              <w:t>5</w:t>
            </w:r>
            <w:r>
              <w:rPr>
                <w:rFonts w:hint="eastAsia" w:ascii="仿宋" w:hAnsi="仿宋" w:eastAsia="仿宋"/>
                <w:sz w:val="24"/>
                <w:szCs w:val="24"/>
              </w:rPr>
              <w:t>分</w:t>
            </w:r>
          </w:p>
        </w:tc>
      </w:tr>
      <w:tr>
        <w:tblPrEx>
          <w:tblLayout w:type="fixed"/>
          <w:tblCellMar>
            <w:top w:w="0" w:type="dxa"/>
            <w:left w:w="108" w:type="dxa"/>
            <w:bottom w:w="0" w:type="dxa"/>
            <w:right w:w="108" w:type="dxa"/>
          </w:tblCellMar>
        </w:tblPrEx>
        <w:trPr>
          <w:trHeight w:val="1370" w:hRule="atLeast"/>
          <w:jc w:val="center"/>
        </w:trPr>
        <w:tc>
          <w:tcPr>
            <w:tcW w:w="680" w:type="dxa"/>
            <w:tcBorders>
              <w:top w:val="single" w:color="auto" w:sz="8" w:space="0"/>
              <w:left w:val="single" w:color="auto" w:sz="8" w:space="0"/>
              <w:bottom w:val="single" w:color="auto" w:sz="8" w:space="0"/>
              <w:right w:val="single" w:color="auto" w:sz="8" w:space="0"/>
            </w:tcBorders>
            <w:noWrap w:val="0"/>
            <w:vAlign w:val="center"/>
          </w:tcPr>
          <w:p>
            <w:pPr>
              <w:pStyle w:val="4"/>
              <w:numPr>
                <w:ilvl w:val="0"/>
                <w:numId w:val="1"/>
              </w:numPr>
              <w:ind w:firstLineChars="0"/>
              <w:jc w:val="right"/>
              <w:rPr>
                <w:rFonts w:ascii="仿宋" w:hAnsi="仿宋" w:eastAsia="仿宋"/>
                <w:sz w:val="24"/>
                <w:szCs w:val="24"/>
              </w:rPr>
            </w:pPr>
          </w:p>
        </w:tc>
        <w:tc>
          <w:tcPr>
            <w:tcW w:w="2048" w:type="dxa"/>
            <w:gridSpan w:val="2"/>
            <w:tcBorders>
              <w:top w:val="single" w:color="auto" w:sz="8" w:space="0"/>
              <w:left w:val="single" w:color="auto" w:sz="8" w:space="0"/>
              <w:bottom w:val="single" w:color="auto" w:sz="8" w:space="0"/>
              <w:right w:val="single" w:color="auto" w:sz="8" w:space="0"/>
            </w:tcBorders>
            <w:noWrap w:val="0"/>
            <w:vAlign w:val="center"/>
          </w:tcPr>
          <w:p>
            <w:pPr>
              <w:widowControl/>
              <w:wordWrap w:val="0"/>
              <w:jc w:val="center"/>
              <w:textAlignment w:val="top"/>
              <w:rPr>
                <w:rFonts w:ascii="仿宋" w:hAnsi="仿宋" w:eastAsia="仿宋" w:cs="仿宋"/>
                <w:kern w:val="0"/>
                <w:sz w:val="24"/>
                <w:szCs w:val="24"/>
              </w:rPr>
            </w:pPr>
            <w:r>
              <w:rPr>
                <w:rFonts w:hint="eastAsia" w:ascii="仿宋" w:hAnsi="仿宋" w:eastAsia="仿宋" w:cs="仿宋"/>
                <w:sz w:val="24"/>
                <w:szCs w:val="24"/>
                <w:lang w:val="en-US" w:eastAsia="zh-CN"/>
              </w:rPr>
              <w:t>重点难点分析、应对措施及派驻人员管理制度等</w:t>
            </w:r>
          </w:p>
        </w:tc>
        <w:tc>
          <w:tcPr>
            <w:tcW w:w="4942" w:type="dxa"/>
            <w:tcBorders>
              <w:top w:val="single" w:color="auto" w:sz="8" w:space="0"/>
              <w:left w:val="single" w:color="auto" w:sz="8" w:space="0"/>
              <w:bottom w:val="single" w:color="auto" w:sz="8" w:space="0"/>
              <w:right w:val="single" w:color="auto" w:sz="8" w:space="0"/>
            </w:tcBorders>
            <w:noWrap w:val="0"/>
            <w:vAlign w:val="top"/>
          </w:tcPr>
          <w:p>
            <w:pPr>
              <w:widowControl/>
              <w:wordWrap w:val="0"/>
              <w:ind w:firstLine="480" w:firstLineChars="200"/>
              <w:textAlignment w:val="top"/>
              <w:rPr>
                <w:rFonts w:ascii="仿宋" w:hAnsi="仿宋" w:eastAsia="仿宋" w:cs="仿宋"/>
                <w:kern w:val="0"/>
                <w:sz w:val="24"/>
                <w:szCs w:val="24"/>
              </w:rPr>
            </w:pPr>
            <w:r>
              <w:rPr>
                <w:rFonts w:hint="eastAsia" w:ascii="仿宋" w:hAnsi="仿宋" w:eastAsia="仿宋" w:cs="仿宋"/>
                <w:kern w:val="0"/>
                <w:sz w:val="24"/>
                <w:szCs w:val="24"/>
                <w:lang w:val="en-US" w:eastAsia="zh-CN"/>
              </w:rPr>
              <w:t>根据招标文件的需求和投标文件响应情况进行横向比较，要考察是否具有完整详细的人员管理方案，是否制定了入选人员的职责分工、日常管理及考核、安全保障等各方面内容。分档评分：优得8-10分，良得5-7分，中得2-4分，差得0-1分。</w:t>
            </w:r>
          </w:p>
        </w:tc>
        <w:tc>
          <w:tcPr>
            <w:tcW w:w="780" w:type="dxa"/>
            <w:tcBorders>
              <w:top w:val="single" w:color="auto" w:sz="8" w:space="0"/>
              <w:left w:val="single" w:color="auto" w:sz="8" w:space="0"/>
              <w:bottom w:val="single" w:color="auto" w:sz="8" w:space="0"/>
              <w:right w:val="single" w:color="auto" w:sz="8" w:space="0"/>
            </w:tcBorders>
            <w:noWrap w:val="0"/>
            <w:vAlign w:val="center"/>
          </w:tcPr>
          <w:p>
            <w:pPr>
              <w:jc w:val="center"/>
              <w:rPr>
                <w:rFonts w:ascii="仿宋" w:hAnsi="仿宋" w:eastAsia="仿宋" w:cs="仿宋"/>
                <w:sz w:val="24"/>
                <w:szCs w:val="24"/>
              </w:rPr>
            </w:pPr>
            <w:r>
              <w:rPr>
                <w:rFonts w:hint="eastAsia" w:ascii="仿宋" w:hAnsi="仿宋" w:eastAsia="仿宋" w:cs="仿宋"/>
                <w:sz w:val="24"/>
                <w:szCs w:val="24"/>
                <w:lang w:val="en-US" w:eastAsia="zh-CN"/>
              </w:rPr>
              <w:t>10</w:t>
            </w:r>
            <w:r>
              <w:rPr>
                <w:rFonts w:hint="eastAsia" w:ascii="仿宋" w:hAnsi="仿宋" w:eastAsia="仿宋" w:cs="仿宋"/>
                <w:sz w:val="24"/>
                <w:szCs w:val="24"/>
              </w:rPr>
              <w:t>%</w:t>
            </w:r>
          </w:p>
        </w:tc>
        <w:tc>
          <w:tcPr>
            <w:tcW w:w="1063" w:type="dxa"/>
            <w:tcBorders>
              <w:top w:val="single" w:color="auto" w:sz="8" w:space="0"/>
              <w:left w:val="single" w:color="auto" w:sz="8" w:space="0"/>
              <w:bottom w:val="single" w:color="auto" w:sz="8" w:space="0"/>
              <w:right w:val="single" w:color="auto" w:sz="8" w:space="0"/>
            </w:tcBorders>
            <w:noWrap w:val="0"/>
            <w:vAlign w:val="center"/>
          </w:tcPr>
          <w:p>
            <w:pPr>
              <w:jc w:val="center"/>
              <w:rPr>
                <w:rFonts w:ascii="仿宋" w:hAnsi="仿宋" w:eastAsia="仿宋" w:cs="仿宋"/>
                <w:sz w:val="24"/>
                <w:szCs w:val="24"/>
              </w:rPr>
            </w:pPr>
            <w:r>
              <w:rPr>
                <w:rFonts w:hint="eastAsia" w:ascii="仿宋" w:hAnsi="仿宋" w:eastAsia="仿宋" w:cs="仿宋"/>
                <w:sz w:val="24"/>
                <w:szCs w:val="24"/>
                <w:lang w:val="en-US" w:eastAsia="zh-CN"/>
              </w:rPr>
              <w:t>10</w:t>
            </w:r>
            <w:r>
              <w:rPr>
                <w:rFonts w:hint="eastAsia" w:ascii="仿宋" w:hAnsi="仿宋" w:eastAsia="仿宋" w:cs="仿宋"/>
                <w:sz w:val="24"/>
                <w:szCs w:val="24"/>
              </w:rPr>
              <w:t>分</w:t>
            </w:r>
          </w:p>
        </w:tc>
      </w:tr>
      <w:tr>
        <w:tblPrEx>
          <w:tblLayout w:type="fixed"/>
          <w:tblCellMar>
            <w:top w:w="0" w:type="dxa"/>
            <w:left w:w="108" w:type="dxa"/>
            <w:bottom w:w="0" w:type="dxa"/>
            <w:right w:w="108" w:type="dxa"/>
          </w:tblCellMar>
        </w:tblPrEx>
        <w:trPr>
          <w:trHeight w:val="1196" w:hRule="atLeast"/>
          <w:jc w:val="center"/>
        </w:trPr>
        <w:tc>
          <w:tcPr>
            <w:tcW w:w="680" w:type="dxa"/>
            <w:tcBorders>
              <w:top w:val="single" w:color="auto" w:sz="8" w:space="0"/>
              <w:left w:val="single" w:color="auto" w:sz="8" w:space="0"/>
              <w:bottom w:val="single" w:color="auto" w:sz="8" w:space="0"/>
              <w:right w:val="single" w:color="auto" w:sz="8" w:space="0"/>
            </w:tcBorders>
            <w:noWrap w:val="0"/>
            <w:vAlign w:val="center"/>
          </w:tcPr>
          <w:p>
            <w:pPr>
              <w:pStyle w:val="4"/>
              <w:numPr>
                <w:ilvl w:val="0"/>
                <w:numId w:val="1"/>
              </w:numPr>
              <w:ind w:firstLineChars="0"/>
              <w:jc w:val="right"/>
              <w:rPr>
                <w:rFonts w:ascii="仿宋" w:hAnsi="仿宋" w:eastAsia="仿宋"/>
                <w:sz w:val="24"/>
                <w:szCs w:val="24"/>
              </w:rPr>
            </w:pPr>
          </w:p>
        </w:tc>
        <w:tc>
          <w:tcPr>
            <w:tcW w:w="2048" w:type="dxa"/>
            <w:gridSpan w:val="2"/>
            <w:tcBorders>
              <w:top w:val="single" w:color="auto" w:sz="8" w:space="0"/>
              <w:left w:val="single" w:color="auto" w:sz="8" w:space="0"/>
              <w:bottom w:val="single" w:color="auto" w:sz="8" w:space="0"/>
              <w:right w:val="single" w:color="auto" w:sz="8" w:space="0"/>
            </w:tcBorders>
            <w:noWrap w:val="0"/>
            <w:vAlign w:val="center"/>
          </w:tcPr>
          <w:p>
            <w:pPr>
              <w:widowControl/>
              <w:wordWrap w:val="0"/>
              <w:jc w:val="center"/>
              <w:textAlignment w:val="top"/>
              <w:rPr>
                <w:rFonts w:ascii="仿宋" w:hAnsi="仿宋" w:eastAsia="仿宋"/>
                <w:kern w:val="0"/>
                <w:sz w:val="24"/>
                <w:szCs w:val="24"/>
              </w:rPr>
            </w:pPr>
            <w:r>
              <w:rPr>
                <w:rFonts w:hint="eastAsia" w:ascii="仿宋" w:hAnsi="仿宋" w:eastAsia="仿宋"/>
                <w:kern w:val="0"/>
                <w:sz w:val="24"/>
                <w:szCs w:val="24"/>
                <w:lang w:val="en-US" w:eastAsia="zh-CN"/>
              </w:rPr>
              <w:t>违约承诺</w:t>
            </w:r>
          </w:p>
        </w:tc>
        <w:tc>
          <w:tcPr>
            <w:tcW w:w="4942" w:type="dxa"/>
            <w:tcBorders>
              <w:top w:val="single" w:color="auto" w:sz="8" w:space="0"/>
              <w:left w:val="single" w:color="auto" w:sz="8" w:space="0"/>
              <w:bottom w:val="single" w:color="auto" w:sz="8" w:space="0"/>
              <w:right w:val="single" w:color="auto" w:sz="8" w:space="0"/>
            </w:tcBorders>
            <w:noWrap w:val="0"/>
            <w:vAlign w:val="top"/>
          </w:tcPr>
          <w:p>
            <w:pPr>
              <w:rPr>
                <w:rFonts w:ascii="仿宋" w:hAnsi="仿宋" w:eastAsia="仿宋"/>
                <w:kern w:val="0"/>
                <w:sz w:val="24"/>
                <w:szCs w:val="24"/>
              </w:rPr>
            </w:pPr>
            <w:r>
              <w:rPr>
                <w:rFonts w:hint="eastAsia" w:ascii="仿宋" w:hAnsi="仿宋" w:eastAsia="仿宋"/>
                <w:kern w:val="0"/>
                <w:sz w:val="24"/>
                <w:szCs w:val="24"/>
                <w:lang w:val="en-US" w:eastAsia="zh-CN"/>
              </w:rPr>
              <w:t>根据招标文件的需求和投标文件响应情况进行横向比较，分档评分：优得5分，良得4分，中得3，差得1-2分。</w:t>
            </w:r>
          </w:p>
        </w:tc>
        <w:tc>
          <w:tcPr>
            <w:tcW w:w="780" w:type="dxa"/>
            <w:tcBorders>
              <w:top w:val="single" w:color="auto" w:sz="8" w:space="0"/>
              <w:left w:val="single" w:color="auto" w:sz="8" w:space="0"/>
              <w:bottom w:val="single" w:color="auto" w:sz="8" w:space="0"/>
              <w:right w:val="single" w:color="auto" w:sz="8" w:space="0"/>
            </w:tcBorders>
            <w:noWrap w:val="0"/>
            <w:vAlign w:val="center"/>
          </w:tcPr>
          <w:p>
            <w:pPr>
              <w:jc w:val="center"/>
              <w:rPr>
                <w:rFonts w:ascii="仿宋" w:hAnsi="仿宋" w:eastAsia="仿宋"/>
                <w:sz w:val="24"/>
                <w:szCs w:val="24"/>
              </w:rPr>
            </w:pPr>
            <w:r>
              <w:rPr>
                <w:rFonts w:hint="eastAsia" w:ascii="仿宋" w:hAnsi="仿宋" w:eastAsia="仿宋"/>
                <w:sz w:val="24"/>
                <w:szCs w:val="24"/>
                <w:lang w:val="en-US" w:eastAsia="zh-CN"/>
              </w:rPr>
              <w:t>5</w:t>
            </w:r>
            <w:r>
              <w:rPr>
                <w:rFonts w:hint="eastAsia" w:ascii="仿宋" w:hAnsi="仿宋" w:eastAsia="仿宋"/>
                <w:sz w:val="24"/>
                <w:szCs w:val="24"/>
              </w:rPr>
              <w:t>%</w:t>
            </w:r>
          </w:p>
        </w:tc>
        <w:tc>
          <w:tcPr>
            <w:tcW w:w="1063" w:type="dxa"/>
            <w:tcBorders>
              <w:top w:val="single" w:color="auto" w:sz="8" w:space="0"/>
              <w:left w:val="single" w:color="auto" w:sz="8" w:space="0"/>
              <w:bottom w:val="single" w:color="auto" w:sz="8" w:space="0"/>
              <w:right w:val="single" w:color="auto" w:sz="8" w:space="0"/>
            </w:tcBorders>
            <w:noWrap w:val="0"/>
            <w:vAlign w:val="center"/>
          </w:tcPr>
          <w:p>
            <w:pPr>
              <w:jc w:val="center"/>
              <w:rPr>
                <w:rFonts w:ascii="仿宋" w:hAnsi="仿宋" w:eastAsia="仿宋"/>
                <w:sz w:val="24"/>
                <w:szCs w:val="24"/>
              </w:rPr>
            </w:pPr>
            <w:r>
              <w:rPr>
                <w:rFonts w:hint="eastAsia" w:ascii="仿宋" w:hAnsi="仿宋" w:eastAsia="仿宋"/>
                <w:sz w:val="24"/>
                <w:szCs w:val="24"/>
                <w:lang w:val="en-US" w:eastAsia="zh-CN"/>
              </w:rPr>
              <w:t>5</w:t>
            </w:r>
            <w:r>
              <w:rPr>
                <w:rFonts w:hint="eastAsia" w:ascii="仿宋" w:hAnsi="仿宋" w:eastAsia="仿宋"/>
                <w:sz w:val="24"/>
                <w:szCs w:val="24"/>
              </w:rPr>
              <w:t>分</w:t>
            </w:r>
          </w:p>
        </w:tc>
      </w:tr>
      <w:tr>
        <w:tblPrEx>
          <w:tblLayout w:type="fixed"/>
          <w:tblCellMar>
            <w:top w:w="0" w:type="dxa"/>
            <w:left w:w="108" w:type="dxa"/>
            <w:bottom w:w="0" w:type="dxa"/>
            <w:right w:w="108" w:type="dxa"/>
          </w:tblCellMar>
        </w:tblPrEx>
        <w:trPr>
          <w:trHeight w:val="387" w:hRule="atLeast"/>
          <w:jc w:val="center"/>
        </w:trPr>
        <w:tc>
          <w:tcPr>
            <w:tcW w:w="9513" w:type="dxa"/>
            <w:gridSpan w:val="6"/>
            <w:tcBorders>
              <w:top w:val="single" w:color="auto" w:sz="8" w:space="0"/>
              <w:left w:val="single" w:color="auto" w:sz="8" w:space="0"/>
              <w:bottom w:val="single" w:color="auto" w:sz="8" w:space="0"/>
              <w:right w:val="single" w:color="auto" w:sz="8" w:space="0"/>
            </w:tcBorders>
            <w:noWrap w:val="0"/>
            <w:vAlign w:val="center"/>
          </w:tcPr>
          <w:p>
            <w:pPr>
              <w:ind w:left="-78" w:leftChars="-37" w:right="-73" w:rightChars="-35"/>
              <w:jc w:val="center"/>
              <w:rPr>
                <w:rFonts w:ascii="仿宋" w:hAnsi="仿宋" w:eastAsia="仿宋"/>
                <w:b/>
                <w:bCs/>
                <w:sz w:val="24"/>
                <w:szCs w:val="24"/>
              </w:rPr>
            </w:pPr>
            <w:r>
              <w:rPr>
                <w:rFonts w:hint="eastAsia" w:ascii="仿宋" w:hAnsi="仿宋" w:eastAsia="仿宋"/>
                <w:b/>
                <w:bCs/>
                <w:sz w:val="24"/>
                <w:szCs w:val="24"/>
              </w:rPr>
              <w:t>二、商务部分（</w:t>
            </w:r>
            <w:r>
              <w:rPr>
                <w:rFonts w:hint="eastAsia" w:ascii="仿宋" w:hAnsi="仿宋" w:eastAsia="仿宋"/>
                <w:b/>
                <w:bCs/>
                <w:sz w:val="24"/>
                <w:szCs w:val="24"/>
                <w:lang w:val="en-US" w:eastAsia="zh-CN"/>
              </w:rPr>
              <w:t>50</w:t>
            </w:r>
            <w:r>
              <w:rPr>
                <w:rFonts w:hint="eastAsia" w:ascii="仿宋" w:hAnsi="仿宋" w:eastAsia="仿宋"/>
                <w:b/>
                <w:bCs/>
                <w:sz w:val="24"/>
                <w:szCs w:val="24"/>
              </w:rPr>
              <w:t>分）</w:t>
            </w:r>
          </w:p>
        </w:tc>
      </w:tr>
      <w:tr>
        <w:tblPrEx>
          <w:tblLayout w:type="fixed"/>
          <w:tblCellMar>
            <w:top w:w="0" w:type="dxa"/>
            <w:left w:w="108" w:type="dxa"/>
            <w:bottom w:w="0" w:type="dxa"/>
            <w:right w:w="108" w:type="dxa"/>
          </w:tblCellMar>
        </w:tblPrEx>
        <w:trPr>
          <w:trHeight w:val="4194" w:hRule="atLeast"/>
          <w:jc w:val="center"/>
        </w:trPr>
        <w:tc>
          <w:tcPr>
            <w:tcW w:w="680" w:type="dxa"/>
            <w:tcBorders>
              <w:top w:val="single" w:color="auto" w:sz="8" w:space="0"/>
              <w:left w:val="single" w:color="auto" w:sz="8" w:space="0"/>
              <w:bottom w:val="single" w:color="auto" w:sz="8" w:space="0"/>
              <w:right w:val="single" w:color="auto" w:sz="8" w:space="0"/>
            </w:tcBorders>
            <w:noWrap w:val="0"/>
            <w:vAlign w:val="center"/>
          </w:tcPr>
          <w:p>
            <w:pPr>
              <w:pStyle w:val="4"/>
              <w:numPr>
                <w:ilvl w:val="0"/>
                <w:numId w:val="2"/>
              </w:numPr>
              <w:ind w:firstLineChars="0"/>
              <w:jc w:val="center"/>
              <w:rPr>
                <w:rFonts w:ascii="仿宋" w:hAnsi="仿宋" w:eastAsia="仿宋"/>
                <w:sz w:val="24"/>
                <w:szCs w:val="24"/>
              </w:rPr>
            </w:pPr>
          </w:p>
        </w:tc>
        <w:tc>
          <w:tcPr>
            <w:tcW w:w="2029"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拟安排派驻现场的工作人员（4人）情况</w:t>
            </w:r>
          </w:p>
          <w:p>
            <w:pPr>
              <w:jc w:val="center"/>
              <w:rPr>
                <w:rFonts w:ascii="仿宋" w:hAnsi="仿宋" w:eastAsia="仿宋"/>
                <w:sz w:val="24"/>
                <w:szCs w:val="24"/>
              </w:rPr>
            </w:pPr>
          </w:p>
        </w:tc>
        <w:tc>
          <w:tcPr>
            <w:tcW w:w="4961" w:type="dxa"/>
            <w:gridSpan w:val="2"/>
            <w:tcBorders>
              <w:top w:val="single" w:color="auto" w:sz="8" w:space="0"/>
              <w:left w:val="single" w:color="auto" w:sz="8" w:space="0"/>
              <w:bottom w:val="single" w:color="auto" w:sz="8" w:space="0"/>
              <w:right w:val="single" w:color="auto" w:sz="8" w:space="0"/>
            </w:tcBorders>
            <w:noWrap w:val="0"/>
            <w:vAlign w:val="top"/>
          </w:tcPr>
          <w:p>
            <w:pPr>
              <w:ind w:firstLine="480" w:firstLineChars="200"/>
              <w:rPr>
                <w:rFonts w:hint="default" w:ascii="仿宋" w:hAnsi="仿宋" w:eastAsia="仿宋"/>
                <w:b w:val="0"/>
                <w:bCs w:val="0"/>
                <w:sz w:val="24"/>
                <w:szCs w:val="24"/>
                <w:highlight w:val="none"/>
                <w:lang w:val="en-US" w:eastAsia="zh-CN"/>
              </w:rPr>
            </w:pPr>
            <w:r>
              <w:rPr>
                <w:rFonts w:hint="eastAsia" w:ascii="仿宋" w:hAnsi="仿宋" w:eastAsia="仿宋"/>
                <w:b w:val="0"/>
                <w:bCs w:val="0"/>
                <w:sz w:val="24"/>
                <w:szCs w:val="24"/>
                <w:highlight w:val="none"/>
                <w:lang w:val="en-US" w:eastAsia="zh-CN"/>
              </w:rPr>
              <w:t>1、一名派驻人员有本科及以上学历得2分，可累计，最高得4分。</w:t>
            </w:r>
          </w:p>
          <w:p>
            <w:pPr>
              <w:ind w:firstLine="480" w:firstLineChars="200"/>
              <w:rPr>
                <w:rFonts w:hint="eastAsia" w:ascii="仿宋" w:hAnsi="仿宋" w:eastAsia="仿宋"/>
                <w:b w:val="0"/>
                <w:bCs w:val="0"/>
                <w:sz w:val="24"/>
                <w:szCs w:val="24"/>
                <w:highlight w:val="none"/>
                <w:lang w:val="en-US" w:eastAsia="zh-CN"/>
              </w:rPr>
            </w:pPr>
            <w:r>
              <w:rPr>
                <w:rFonts w:hint="eastAsia" w:ascii="仿宋" w:hAnsi="仿宋" w:eastAsia="仿宋"/>
                <w:b w:val="0"/>
                <w:bCs w:val="0"/>
                <w:sz w:val="24"/>
                <w:szCs w:val="24"/>
                <w:highlight w:val="none"/>
                <w:lang w:val="en-US" w:eastAsia="zh-CN"/>
              </w:rPr>
              <w:t>2、一名派驻人员有城市风光、重点项目建设、民俗人文、大型活动等声像档案采集经验的得4分，可累计，最高得12分。</w:t>
            </w:r>
          </w:p>
          <w:p>
            <w:pPr>
              <w:ind w:firstLine="480" w:firstLineChars="200"/>
              <w:rPr>
                <w:rFonts w:hint="default"/>
                <w:lang w:val="en-US" w:eastAsia="zh-CN"/>
              </w:rPr>
            </w:pPr>
            <w:r>
              <w:rPr>
                <w:rFonts w:hint="eastAsia" w:ascii="仿宋" w:hAnsi="仿宋" w:eastAsia="仿宋"/>
                <w:b w:val="0"/>
                <w:bCs w:val="0"/>
                <w:sz w:val="24"/>
                <w:szCs w:val="24"/>
                <w:highlight w:val="none"/>
                <w:lang w:val="en-US" w:eastAsia="zh-CN"/>
              </w:rPr>
              <w:t>3、派驻人员中有无人机操作经验的得4分。</w:t>
            </w:r>
          </w:p>
          <w:p>
            <w:pPr>
              <w:ind w:firstLine="480" w:firstLineChars="200"/>
              <w:rPr>
                <w:rFonts w:hint="eastAsia" w:ascii="仿宋" w:hAnsi="仿宋" w:eastAsia="仿宋"/>
                <w:b w:val="0"/>
                <w:bCs w:val="0"/>
                <w:sz w:val="24"/>
                <w:szCs w:val="24"/>
                <w:highlight w:val="none"/>
                <w:lang w:val="en-US" w:eastAsia="zh-CN"/>
              </w:rPr>
            </w:pPr>
            <w:r>
              <w:rPr>
                <w:rFonts w:hint="eastAsia" w:ascii="仿宋" w:hAnsi="仿宋" w:eastAsia="仿宋"/>
                <w:b w:val="0"/>
                <w:bCs w:val="0"/>
                <w:sz w:val="24"/>
                <w:szCs w:val="24"/>
                <w:highlight w:val="none"/>
                <w:lang w:val="en-US" w:eastAsia="zh-CN"/>
              </w:rPr>
              <w:t>4、派驻人员中有深圳市市级及以上获奖摄影作品的得4分。</w:t>
            </w:r>
          </w:p>
          <w:p>
            <w:pPr>
              <w:ind w:firstLine="480" w:firstLineChars="200"/>
              <w:rPr>
                <w:rFonts w:ascii="仿宋" w:hAnsi="仿宋" w:eastAsia="仿宋"/>
                <w:b/>
                <w:bCs/>
                <w:sz w:val="24"/>
                <w:szCs w:val="24"/>
                <w:highlight w:val="none"/>
              </w:rPr>
            </w:pPr>
            <w:r>
              <w:rPr>
                <w:rFonts w:hint="eastAsia" w:ascii="仿宋" w:hAnsi="仿宋" w:eastAsia="仿宋"/>
                <w:b w:val="0"/>
                <w:bCs w:val="0"/>
                <w:sz w:val="24"/>
                <w:szCs w:val="24"/>
                <w:highlight w:val="none"/>
                <w:lang w:val="en-US" w:eastAsia="zh-CN"/>
              </w:rPr>
              <w:t>（要求：提供派驻现场的工作人员的身份证、毕业证及其它需要提供的证明文件作为得分依据，所有证件均要求原件的扫描件并加盖公章，原件备查）。</w:t>
            </w:r>
          </w:p>
        </w:tc>
        <w:tc>
          <w:tcPr>
            <w:tcW w:w="780" w:type="dxa"/>
            <w:tcBorders>
              <w:top w:val="single" w:color="auto" w:sz="8" w:space="0"/>
              <w:left w:val="single" w:color="auto" w:sz="8" w:space="0"/>
              <w:bottom w:val="single" w:color="auto" w:sz="8" w:space="0"/>
              <w:right w:val="single" w:color="auto" w:sz="8" w:space="0"/>
            </w:tcBorders>
            <w:noWrap w:val="0"/>
            <w:vAlign w:val="center"/>
          </w:tcPr>
          <w:p>
            <w:pPr>
              <w:jc w:val="center"/>
              <w:rPr>
                <w:rFonts w:ascii="仿宋" w:hAnsi="仿宋" w:eastAsia="仿宋"/>
                <w:sz w:val="24"/>
                <w:szCs w:val="24"/>
              </w:rPr>
            </w:pPr>
            <w:r>
              <w:rPr>
                <w:rFonts w:hint="eastAsia" w:ascii="仿宋" w:hAnsi="仿宋" w:eastAsia="仿宋"/>
                <w:sz w:val="24"/>
                <w:szCs w:val="24"/>
                <w:lang w:val="en-US" w:eastAsia="zh-CN"/>
              </w:rPr>
              <w:t>24</w:t>
            </w:r>
            <w:r>
              <w:rPr>
                <w:rFonts w:hint="eastAsia" w:ascii="仿宋" w:hAnsi="仿宋" w:eastAsia="仿宋"/>
                <w:sz w:val="24"/>
                <w:szCs w:val="24"/>
              </w:rPr>
              <w:t>%</w:t>
            </w:r>
          </w:p>
        </w:tc>
        <w:tc>
          <w:tcPr>
            <w:tcW w:w="1063" w:type="dxa"/>
            <w:tcBorders>
              <w:top w:val="single" w:color="auto" w:sz="8" w:space="0"/>
              <w:left w:val="single" w:color="auto" w:sz="8" w:space="0"/>
              <w:bottom w:val="single" w:color="auto" w:sz="8" w:space="0"/>
              <w:right w:val="single" w:color="auto" w:sz="8" w:space="0"/>
            </w:tcBorders>
            <w:noWrap w:val="0"/>
            <w:vAlign w:val="center"/>
          </w:tcPr>
          <w:p>
            <w:pPr>
              <w:jc w:val="center"/>
              <w:rPr>
                <w:rFonts w:ascii="仿宋" w:hAnsi="仿宋" w:eastAsia="仿宋"/>
                <w:sz w:val="24"/>
                <w:szCs w:val="24"/>
              </w:rPr>
            </w:pPr>
            <w:r>
              <w:rPr>
                <w:rFonts w:hint="eastAsia" w:ascii="仿宋" w:hAnsi="仿宋" w:eastAsia="仿宋"/>
                <w:sz w:val="24"/>
                <w:szCs w:val="24"/>
                <w:lang w:val="en-US" w:eastAsia="zh-CN"/>
              </w:rPr>
              <w:t>24</w:t>
            </w:r>
            <w:r>
              <w:rPr>
                <w:rFonts w:hint="eastAsia" w:ascii="仿宋" w:hAnsi="仿宋" w:eastAsia="仿宋"/>
                <w:sz w:val="24"/>
                <w:szCs w:val="24"/>
              </w:rPr>
              <w:t>分</w:t>
            </w:r>
          </w:p>
        </w:tc>
      </w:tr>
      <w:tr>
        <w:tblPrEx>
          <w:tblLayout w:type="fixed"/>
          <w:tblCellMar>
            <w:top w:w="0" w:type="dxa"/>
            <w:left w:w="108" w:type="dxa"/>
            <w:bottom w:w="0" w:type="dxa"/>
            <w:right w:w="108" w:type="dxa"/>
          </w:tblCellMar>
        </w:tblPrEx>
        <w:trPr>
          <w:trHeight w:val="1142" w:hRule="atLeast"/>
          <w:jc w:val="center"/>
        </w:trPr>
        <w:tc>
          <w:tcPr>
            <w:tcW w:w="680" w:type="dxa"/>
            <w:tcBorders>
              <w:top w:val="single" w:color="auto" w:sz="8" w:space="0"/>
              <w:left w:val="single" w:color="auto" w:sz="8" w:space="0"/>
              <w:bottom w:val="single" w:color="auto" w:sz="8" w:space="0"/>
              <w:right w:val="single" w:color="auto" w:sz="8" w:space="0"/>
            </w:tcBorders>
            <w:noWrap w:val="0"/>
            <w:vAlign w:val="center"/>
          </w:tcPr>
          <w:p>
            <w:pPr>
              <w:pStyle w:val="4"/>
              <w:numPr>
                <w:ilvl w:val="0"/>
                <w:numId w:val="2"/>
              </w:numPr>
              <w:ind w:firstLineChars="0"/>
              <w:jc w:val="center"/>
              <w:rPr>
                <w:rFonts w:ascii="仿宋" w:hAnsi="仿宋" w:eastAsia="仿宋"/>
                <w:sz w:val="24"/>
                <w:szCs w:val="24"/>
              </w:rPr>
            </w:pPr>
          </w:p>
        </w:tc>
        <w:tc>
          <w:tcPr>
            <w:tcW w:w="2029" w:type="dxa"/>
            <w:tcBorders>
              <w:top w:val="single" w:color="auto" w:sz="8" w:space="0"/>
              <w:left w:val="single" w:color="auto" w:sz="8" w:space="0"/>
              <w:bottom w:val="single" w:color="auto" w:sz="8" w:space="0"/>
              <w:right w:val="single" w:color="auto" w:sz="8" w:space="0"/>
            </w:tcBorders>
            <w:noWrap w:val="0"/>
            <w:vAlign w:val="center"/>
          </w:tcPr>
          <w:p>
            <w:pPr>
              <w:jc w:val="center"/>
              <w:rPr>
                <w:rFonts w:ascii="仿宋" w:hAnsi="仿宋" w:eastAsia="仿宋"/>
                <w:sz w:val="24"/>
                <w:szCs w:val="24"/>
              </w:rPr>
            </w:pPr>
            <w:r>
              <w:rPr>
                <w:rFonts w:hint="eastAsia" w:ascii="仿宋" w:hAnsi="仿宋" w:eastAsia="仿宋"/>
                <w:sz w:val="24"/>
                <w:szCs w:val="24"/>
              </w:rPr>
              <w:t>拟安排派驻现场的工作设备情况</w:t>
            </w:r>
          </w:p>
        </w:tc>
        <w:tc>
          <w:tcPr>
            <w:tcW w:w="4961" w:type="dxa"/>
            <w:gridSpan w:val="2"/>
            <w:tcBorders>
              <w:top w:val="single" w:color="auto" w:sz="8" w:space="0"/>
              <w:left w:val="single" w:color="auto" w:sz="8" w:space="0"/>
              <w:bottom w:val="single" w:color="auto" w:sz="8" w:space="0"/>
              <w:right w:val="single" w:color="auto" w:sz="8" w:space="0"/>
            </w:tcBorders>
            <w:noWrap w:val="0"/>
            <w:vAlign w:val="top"/>
          </w:tcPr>
          <w:p>
            <w:pPr>
              <w:ind w:firstLine="480" w:firstLineChars="200"/>
              <w:rPr>
                <w:rFonts w:ascii="仿宋" w:hAnsi="仿宋" w:eastAsia="仿宋"/>
                <w:sz w:val="24"/>
                <w:szCs w:val="24"/>
              </w:rPr>
            </w:pPr>
            <w:r>
              <w:rPr>
                <w:rFonts w:hint="eastAsia" w:ascii="仿宋" w:hAnsi="仿宋" w:eastAsia="仿宋"/>
                <w:sz w:val="24"/>
                <w:szCs w:val="24"/>
                <w:lang w:val="en-US" w:eastAsia="zh-CN"/>
              </w:rPr>
              <w:t>提供三台专业单反相机型号均为尼康810及相近机型得6分，三台型号均为尼康D5及相近机型得8分；摄像机型号为索尼PXW-Z280得1分，摄像机型号为索尼PXW-X280得2分。</w:t>
            </w:r>
          </w:p>
        </w:tc>
        <w:tc>
          <w:tcPr>
            <w:tcW w:w="780" w:type="dxa"/>
            <w:tcBorders>
              <w:top w:val="single" w:color="auto" w:sz="8" w:space="0"/>
              <w:left w:val="single" w:color="auto" w:sz="8" w:space="0"/>
              <w:bottom w:val="single" w:color="auto" w:sz="8" w:space="0"/>
              <w:right w:val="single" w:color="auto" w:sz="8" w:space="0"/>
            </w:tcBorders>
            <w:noWrap w:val="0"/>
            <w:vAlign w:val="center"/>
          </w:tcPr>
          <w:p>
            <w:pPr>
              <w:jc w:val="center"/>
              <w:rPr>
                <w:rFonts w:ascii="仿宋" w:hAnsi="仿宋" w:eastAsia="仿宋"/>
                <w:sz w:val="24"/>
                <w:szCs w:val="24"/>
              </w:rPr>
            </w:pPr>
            <w:r>
              <w:rPr>
                <w:rFonts w:hint="eastAsia" w:ascii="仿宋" w:hAnsi="仿宋" w:eastAsia="仿宋"/>
                <w:sz w:val="24"/>
                <w:szCs w:val="24"/>
                <w:lang w:val="en-US" w:eastAsia="zh-CN"/>
              </w:rPr>
              <w:t>10</w:t>
            </w:r>
            <w:r>
              <w:rPr>
                <w:rFonts w:hint="eastAsia" w:ascii="仿宋" w:hAnsi="仿宋" w:eastAsia="仿宋"/>
                <w:sz w:val="24"/>
                <w:szCs w:val="24"/>
              </w:rPr>
              <w:t>%</w:t>
            </w:r>
          </w:p>
        </w:tc>
        <w:tc>
          <w:tcPr>
            <w:tcW w:w="1063" w:type="dxa"/>
            <w:tcBorders>
              <w:top w:val="single" w:color="auto" w:sz="8" w:space="0"/>
              <w:left w:val="single" w:color="auto" w:sz="8" w:space="0"/>
              <w:bottom w:val="single" w:color="auto" w:sz="8" w:space="0"/>
              <w:right w:val="single" w:color="auto" w:sz="8" w:space="0"/>
            </w:tcBorders>
            <w:noWrap w:val="0"/>
            <w:vAlign w:val="center"/>
          </w:tcPr>
          <w:p>
            <w:pPr>
              <w:jc w:val="center"/>
              <w:rPr>
                <w:rFonts w:ascii="仿宋" w:hAnsi="仿宋" w:eastAsia="仿宋"/>
                <w:sz w:val="24"/>
                <w:szCs w:val="24"/>
              </w:rPr>
            </w:pPr>
            <w:r>
              <w:rPr>
                <w:rFonts w:hint="eastAsia" w:ascii="仿宋" w:hAnsi="仿宋" w:eastAsia="仿宋"/>
                <w:sz w:val="24"/>
                <w:szCs w:val="24"/>
                <w:lang w:val="en-US" w:eastAsia="zh-CN"/>
              </w:rPr>
              <w:t>10</w:t>
            </w:r>
            <w:r>
              <w:rPr>
                <w:rFonts w:hint="eastAsia" w:ascii="仿宋" w:hAnsi="仿宋" w:eastAsia="仿宋"/>
                <w:sz w:val="24"/>
                <w:szCs w:val="24"/>
              </w:rPr>
              <w:t>分</w:t>
            </w:r>
          </w:p>
        </w:tc>
      </w:tr>
      <w:tr>
        <w:tblPrEx>
          <w:tblLayout w:type="fixed"/>
          <w:tblCellMar>
            <w:top w:w="0" w:type="dxa"/>
            <w:left w:w="108" w:type="dxa"/>
            <w:bottom w:w="0" w:type="dxa"/>
            <w:right w:w="108" w:type="dxa"/>
          </w:tblCellMar>
        </w:tblPrEx>
        <w:trPr>
          <w:trHeight w:val="1484" w:hRule="atLeast"/>
          <w:jc w:val="center"/>
        </w:trPr>
        <w:tc>
          <w:tcPr>
            <w:tcW w:w="680" w:type="dxa"/>
            <w:tcBorders>
              <w:top w:val="single" w:color="auto" w:sz="8" w:space="0"/>
              <w:left w:val="single" w:color="auto" w:sz="8" w:space="0"/>
              <w:bottom w:val="single" w:color="auto" w:sz="8" w:space="0"/>
              <w:right w:val="single" w:color="auto" w:sz="8" w:space="0"/>
            </w:tcBorders>
            <w:noWrap w:val="0"/>
            <w:vAlign w:val="center"/>
          </w:tcPr>
          <w:p>
            <w:pPr>
              <w:pStyle w:val="4"/>
              <w:numPr>
                <w:ilvl w:val="0"/>
                <w:numId w:val="2"/>
              </w:numPr>
              <w:ind w:firstLineChars="0"/>
              <w:jc w:val="center"/>
              <w:rPr>
                <w:rFonts w:ascii="仿宋" w:hAnsi="仿宋" w:eastAsia="仿宋"/>
                <w:sz w:val="24"/>
                <w:szCs w:val="24"/>
              </w:rPr>
            </w:pPr>
          </w:p>
        </w:tc>
        <w:tc>
          <w:tcPr>
            <w:tcW w:w="2029"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 w:hAnsi="仿宋" w:eastAsia="仿宋"/>
                <w:sz w:val="24"/>
                <w:szCs w:val="24"/>
              </w:rPr>
            </w:pPr>
            <w:r>
              <w:rPr>
                <w:rFonts w:hint="eastAsia" w:ascii="仿宋" w:hAnsi="仿宋" w:eastAsia="仿宋"/>
                <w:sz w:val="24"/>
                <w:szCs w:val="24"/>
                <w:lang w:val="en-US" w:eastAsia="zh-CN"/>
              </w:rPr>
              <w:t>投标人纳税情况</w:t>
            </w:r>
          </w:p>
        </w:tc>
        <w:tc>
          <w:tcPr>
            <w:tcW w:w="4961" w:type="dxa"/>
            <w:gridSpan w:val="2"/>
            <w:tcBorders>
              <w:top w:val="single" w:color="auto" w:sz="8" w:space="0"/>
              <w:left w:val="single" w:color="auto" w:sz="8" w:space="0"/>
              <w:bottom w:val="single" w:color="auto" w:sz="8" w:space="0"/>
              <w:right w:val="single" w:color="auto" w:sz="8" w:space="0"/>
            </w:tcBorders>
            <w:noWrap w:val="0"/>
            <w:vAlign w:val="top"/>
          </w:tcPr>
          <w:p>
            <w:pPr>
              <w:ind w:firstLine="480" w:firstLineChars="200"/>
              <w:rPr>
                <w:rFonts w:hint="eastAsia" w:ascii="仿宋" w:hAnsi="仿宋" w:eastAsia="仿宋"/>
                <w:sz w:val="24"/>
                <w:szCs w:val="24"/>
              </w:rPr>
            </w:pPr>
            <w:r>
              <w:rPr>
                <w:rFonts w:hint="eastAsia" w:ascii="仿宋" w:hAnsi="仿宋" w:eastAsia="仿宋"/>
                <w:sz w:val="24"/>
                <w:szCs w:val="24"/>
                <w:lang w:val="en-US" w:eastAsia="zh-CN"/>
              </w:rPr>
              <w:t>投标人须提供2019年度由税务机关出具的国税或地税纳税证明（加盖税务机关公章）复印件或者电子报税付款通知（加盖税务部门委托银行扣款的专用章）复印件，加盖投标人公章。资料完整得3分，资料不完整或无得0分。</w:t>
            </w:r>
          </w:p>
        </w:tc>
        <w:tc>
          <w:tcPr>
            <w:tcW w:w="780" w:type="dxa"/>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3%</w:t>
            </w:r>
          </w:p>
        </w:tc>
        <w:tc>
          <w:tcPr>
            <w:tcW w:w="1063"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3分</w:t>
            </w:r>
          </w:p>
        </w:tc>
      </w:tr>
      <w:tr>
        <w:tblPrEx>
          <w:tblLayout w:type="fixed"/>
          <w:tblCellMar>
            <w:top w:w="0" w:type="dxa"/>
            <w:left w:w="108" w:type="dxa"/>
            <w:bottom w:w="0" w:type="dxa"/>
            <w:right w:w="108" w:type="dxa"/>
          </w:tblCellMar>
        </w:tblPrEx>
        <w:trPr>
          <w:trHeight w:val="1084" w:hRule="atLeast"/>
          <w:jc w:val="center"/>
        </w:trPr>
        <w:tc>
          <w:tcPr>
            <w:tcW w:w="680" w:type="dxa"/>
            <w:tcBorders>
              <w:top w:val="single" w:color="auto" w:sz="8" w:space="0"/>
              <w:left w:val="single" w:color="auto" w:sz="8" w:space="0"/>
              <w:bottom w:val="single" w:color="auto" w:sz="8" w:space="0"/>
              <w:right w:val="single" w:color="auto" w:sz="8" w:space="0"/>
            </w:tcBorders>
            <w:noWrap w:val="0"/>
            <w:vAlign w:val="center"/>
          </w:tcPr>
          <w:p>
            <w:pPr>
              <w:pStyle w:val="4"/>
              <w:numPr>
                <w:ilvl w:val="0"/>
                <w:numId w:val="2"/>
              </w:numPr>
              <w:ind w:firstLineChars="0"/>
              <w:jc w:val="center"/>
              <w:rPr>
                <w:rFonts w:ascii="仿宋" w:hAnsi="仿宋" w:eastAsia="仿宋"/>
                <w:sz w:val="24"/>
                <w:szCs w:val="24"/>
              </w:rPr>
            </w:pPr>
          </w:p>
        </w:tc>
        <w:tc>
          <w:tcPr>
            <w:tcW w:w="2029"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 w:hAnsi="仿宋" w:eastAsia="仿宋"/>
                <w:sz w:val="24"/>
                <w:szCs w:val="24"/>
              </w:rPr>
            </w:pPr>
            <w:r>
              <w:rPr>
                <w:rFonts w:hint="eastAsia" w:ascii="仿宋" w:hAnsi="仿宋" w:eastAsia="仿宋"/>
                <w:sz w:val="24"/>
                <w:szCs w:val="24"/>
                <w:lang w:val="en-US" w:eastAsia="zh-CN"/>
              </w:rPr>
              <w:t>人员社保</w:t>
            </w:r>
          </w:p>
        </w:tc>
        <w:tc>
          <w:tcPr>
            <w:tcW w:w="4961" w:type="dxa"/>
            <w:gridSpan w:val="2"/>
            <w:tcBorders>
              <w:top w:val="single" w:color="auto" w:sz="8" w:space="0"/>
              <w:left w:val="single" w:color="auto" w:sz="8" w:space="0"/>
              <w:bottom w:val="single" w:color="auto" w:sz="8" w:space="0"/>
              <w:right w:val="single" w:color="auto" w:sz="8" w:space="0"/>
            </w:tcBorders>
            <w:noWrap w:val="0"/>
            <w:vAlign w:val="top"/>
          </w:tcPr>
          <w:p>
            <w:pPr>
              <w:ind w:firstLine="480" w:firstLineChars="200"/>
              <w:rPr>
                <w:rFonts w:hint="default" w:ascii="仿宋" w:hAnsi="仿宋" w:eastAsia="仿宋"/>
                <w:sz w:val="24"/>
                <w:szCs w:val="24"/>
                <w:lang w:val="en-US"/>
              </w:rPr>
            </w:pPr>
            <w:r>
              <w:rPr>
                <w:rFonts w:hint="eastAsia" w:ascii="仿宋" w:hAnsi="仿宋" w:eastAsia="仿宋"/>
                <w:sz w:val="24"/>
                <w:szCs w:val="24"/>
                <w:lang w:val="en-US" w:eastAsia="zh-CN"/>
              </w:rPr>
              <w:t>横向比较各投标人半年社保缴纳情况（总人数），必须提供社保局有效证明文件加盖公章，资料完整得3分，没有或无法评定得0分。</w:t>
            </w:r>
          </w:p>
        </w:tc>
        <w:tc>
          <w:tcPr>
            <w:tcW w:w="780" w:type="dxa"/>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3%</w:t>
            </w:r>
          </w:p>
        </w:tc>
        <w:tc>
          <w:tcPr>
            <w:tcW w:w="1063"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3分</w:t>
            </w:r>
          </w:p>
        </w:tc>
      </w:tr>
      <w:tr>
        <w:tblPrEx>
          <w:tblLayout w:type="fixed"/>
          <w:tblCellMar>
            <w:top w:w="0" w:type="dxa"/>
            <w:left w:w="108" w:type="dxa"/>
            <w:bottom w:w="0" w:type="dxa"/>
            <w:right w:w="108" w:type="dxa"/>
          </w:tblCellMar>
        </w:tblPrEx>
        <w:trPr>
          <w:trHeight w:val="1284" w:hRule="atLeast"/>
          <w:jc w:val="center"/>
        </w:trPr>
        <w:tc>
          <w:tcPr>
            <w:tcW w:w="680" w:type="dxa"/>
            <w:tcBorders>
              <w:top w:val="single" w:color="auto" w:sz="8" w:space="0"/>
              <w:left w:val="single" w:color="auto" w:sz="8" w:space="0"/>
              <w:bottom w:val="single" w:color="auto" w:sz="8" w:space="0"/>
              <w:right w:val="single" w:color="auto" w:sz="8" w:space="0"/>
            </w:tcBorders>
            <w:noWrap w:val="0"/>
            <w:vAlign w:val="center"/>
          </w:tcPr>
          <w:p>
            <w:pPr>
              <w:pStyle w:val="4"/>
              <w:numPr>
                <w:ilvl w:val="0"/>
                <w:numId w:val="2"/>
              </w:numPr>
              <w:ind w:firstLineChars="0"/>
              <w:jc w:val="center"/>
              <w:rPr>
                <w:rFonts w:ascii="仿宋" w:hAnsi="仿宋" w:eastAsia="仿宋"/>
                <w:sz w:val="24"/>
                <w:szCs w:val="24"/>
              </w:rPr>
            </w:pPr>
          </w:p>
        </w:tc>
        <w:tc>
          <w:tcPr>
            <w:tcW w:w="2029"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 w:hAnsi="仿宋" w:eastAsia="仿宋"/>
                <w:sz w:val="24"/>
                <w:szCs w:val="24"/>
              </w:rPr>
            </w:pPr>
            <w:r>
              <w:rPr>
                <w:rFonts w:hint="eastAsia" w:ascii="仿宋" w:hAnsi="仿宋" w:eastAsia="仿宋"/>
                <w:sz w:val="24"/>
                <w:szCs w:val="24"/>
                <w:lang w:val="en-US" w:eastAsia="zh-CN"/>
              </w:rPr>
              <w:t>案例</w:t>
            </w:r>
          </w:p>
        </w:tc>
        <w:tc>
          <w:tcPr>
            <w:tcW w:w="4961" w:type="dxa"/>
            <w:gridSpan w:val="2"/>
            <w:tcBorders>
              <w:top w:val="single" w:color="auto" w:sz="8" w:space="0"/>
              <w:left w:val="single" w:color="auto" w:sz="8" w:space="0"/>
              <w:bottom w:val="single" w:color="auto" w:sz="8" w:space="0"/>
              <w:right w:val="single" w:color="auto" w:sz="8" w:space="0"/>
            </w:tcBorders>
            <w:noWrap w:val="0"/>
            <w:vAlign w:val="top"/>
          </w:tcPr>
          <w:p>
            <w:pPr>
              <w:ind w:firstLine="480" w:firstLineChars="200"/>
              <w:rPr>
                <w:rFonts w:hint="default" w:ascii="仿宋" w:hAnsi="仿宋" w:eastAsia="仿宋"/>
                <w:sz w:val="24"/>
                <w:szCs w:val="24"/>
                <w:lang w:val="en-US"/>
              </w:rPr>
            </w:pPr>
            <w:r>
              <w:rPr>
                <w:rFonts w:hint="eastAsia" w:ascii="仿宋" w:hAnsi="仿宋" w:eastAsia="仿宋"/>
                <w:sz w:val="24"/>
                <w:szCs w:val="24"/>
                <w:lang w:val="en-US" w:eastAsia="zh-CN"/>
              </w:rPr>
              <w:t>提供近3年为市直有关单位提同类供摄影摄像服务项目案例，合同金额在50万元以上的得10分，必须提供有效中标通知书或合同关键页扫描件加盖公章，没有或无法评定得0分。</w:t>
            </w:r>
          </w:p>
        </w:tc>
        <w:tc>
          <w:tcPr>
            <w:tcW w:w="780"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10</w:t>
            </w:r>
            <w:r>
              <w:rPr>
                <w:rFonts w:hint="eastAsia" w:ascii="仿宋" w:hAnsi="仿宋" w:eastAsia="仿宋"/>
                <w:sz w:val="24"/>
                <w:szCs w:val="24"/>
              </w:rPr>
              <w:t>%</w:t>
            </w:r>
          </w:p>
        </w:tc>
        <w:tc>
          <w:tcPr>
            <w:tcW w:w="1063"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10分</w:t>
            </w:r>
          </w:p>
        </w:tc>
      </w:tr>
      <w:tr>
        <w:tblPrEx>
          <w:tblLayout w:type="fixed"/>
          <w:tblCellMar>
            <w:top w:w="0" w:type="dxa"/>
            <w:left w:w="108" w:type="dxa"/>
            <w:bottom w:w="0" w:type="dxa"/>
            <w:right w:w="108" w:type="dxa"/>
          </w:tblCellMar>
        </w:tblPrEx>
        <w:trPr>
          <w:trHeight w:val="411" w:hRule="atLeast"/>
          <w:jc w:val="center"/>
        </w:trPr>
        <w:tc>
          <w:tcPr>
            <w:tcW w:w="9513" w:type="dxa"/>
            <w:gridSpan w:val="6"/>
            <w:tcBorders>
              <w:top w:val="single" w:color="auto" w:sz="8" w:space="0"/>
              <w:left w:val="single" w:color="auto" w:sz="8" w:space="0"/>
              <w:bottom w:val="single" w:color="auto" w:sz="8" w:space="0"/>
              <w:right w:val="single" w:color="auto" w:sz="8" w:space="0"/>
            </w:tcBorders>
            <w:noWrap w:val="0"/>
            <w:vAlign w:val="center"/>
          </w:tcPr>
          <w:p>
            <w:pPr>
              <w:ind w:left="-78" w:leftChars="-37" w:right="-73" w:rightChars="-35"/>
              <w:jc w:val="center"/>
              <w:rPr>
                <w:rFonts w:hint="eastAsia" w:ascii="仿宋" w:hAnsi="仿宋" w:eastAsia="仿宋"/>
                <w:b/>
                <w:bCs/>
                <w:sz w:val="24"/>
                <w:szCs w:val="24"/>
              </w:rPr>
            </w:pPr>
          </w:p>
          <w:p>
            <w:pPr>
              <w:ind w:left="-78" w:leftChars="-37" w:right="-73" w:rightChars="-35"/>
              <w:jc w:val="center"/>
              <w:rPr>
                <w:rFonts w:ascii="仿宋" w:hAnsi="仿宋" w:eastAsia="仿宋"/>
                <w:b/>
                <w:bCs/>
                <w:sz w:val="24"/>
                <w:szCs w:val="24"/>
              </w:rPr>
            </w:pPr>
            <w:r>
              <w:rPr>
                <w:rFonts w:hint="eastAsia" w:ascii="仿宋" w:hAnsi="仿宋" w:eastAsia="仿宋"/>
                <w:b/>
                <w:bCs/>
                <w:sz w:val="24"/>
                <w:szCs w:val="24"/>
              </w:rPr>
              <w:t>三、价格部分（</w:t>
            </w:r>
            <w:r>
              <w:rPr>
                <w:rFonts w:hint="eastAsia" w:ascii="仿宋" w:hAnsi="仿宋" w:eastAsia="仿宋"/>
                <w:b/>
                <w:bCs/>
                <w:sz w:val="24"/>
                <w:szCs w:val="24"/>
                <w:lang w:val="en-US" w:eastAsia="zh-CN"/>
              </w:rPr>
              <w:t>20</w:t>
            </w:r>
            <w:r>
              <w:rPr>
                <w:rFonts w:hint="eastAsia" w:ascii="仿宋" w:hAnsi="仿宋" w:eastAsia="仿宋"/>
                <w:b/>
                <w:bCs/>
                <w:sz w:val="24"/>
                <w:szCs w:val="24"/>
              </w:rPr>
              <w:t>分）</w:t>
            </w:r>
          </w:p>
        </w:tc>
      </w:tr>
      <w:tr>
        <w:tblPrEx>
          <w:tblLayout w:type="fixed"/>
          <w:tblCellMar>
            <w:top w:w="0" w:type="dxa"/>
            <w:left w:w="108" w:type="dxa"/>
            <w:bottom w:w="0" w:type="dxa"/>
            <w:right w:w="108" w:type="dxa"/>
          </w:tblCellMar>
        </w:tblPrEx>
        <w:trPr>
          <w:trHeight w:val="2097" w:hRule="atLeast"/>
          <w:jc w:val="center"/>
        </w:trPr>
        <w:tc>
          <w:tcPr>
            <w:tcW w:w="680"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 w:hAnsi="仿宋" w:eastAsia="仿宋"/>
                <w:sz w:val="24"/>
                <w:szCs w:val="24"/>
                <w:lang w:eastAsia="zh-CN"/>
              </w:rPr>
            </w:pPr>
            <w:r>
              <w:rPr>
                <w:rFonts w:hint="eastAsia" w:ascii="仿宋" w:hAnsi="仿宋" w:eastAsia="仿宋"/>
                <w:sz w:val="24"/>
                <w:szCs w:val="24"/>
              </w:rPr>
              <w:t>1</w:t>
            </w:r>
            <w:r>
              <w:rPr>
                <w:rFonts w:hint="eastAsia" w:ascii="仿宋" w:hAnsi="仿宋" w:eastAsia="仿宋"/>
                <w:sz w:val="24"/>
                <w:szCs w:val="24"/>
                <w:lang w:eastAsia="zh-CN"/>
              </w:rPr>
              <w:t>.</w:t>
            </w:r>
          </w:p>
        </w:tc>
        <w:tc>
          <w:tcPr>
            <w:tcW w:w="2029" w:type="dxa"/>
            <w:tcBorders>
              <w:top w:val="single" w:color="auto" w:sz="8" w:space="0"/>
              <w:left w:val="single" w:color="auto" w:sz="8" w:space="0"/>
              <w:bottom w:val="single" w:color="auto" w:sz="8" w:space="0"/>
              <w:right w:val="single" w:color="auto" w:sz="8" w:space="0"/>
            </w:tcBorders>
            <w:noWrap w:val="0"/>
            <w:vAlign w:val="center"/>
          </w:tcPr>
          <w:p>
            <w:pPr>
              <w:jc w:val="center"/>
              <w:rPr>
                <w:rFonts w:ascii="仿宋" w:hAnsi="仿宋" w:eastAsia="仿宋"/>
                <w:sz w:val="24"/>
                <w:szCs w:val="24"/>
              </w:rPr>
            </w:pPr>
            <w:r>
              <w:rPr>
                <w:rFonts w:hint="eastAsia" w:ascii="仿宋" w:hAnsi="仿宋" w:eastAsia="仿宋"/>
                <w:sz w:val="24"/>
                <w:szCs w:val="24"/>
              </w:rPr>
              <w:t>投标报价</w:t>
            </w:r>
          </w:p>
        </w:tc>
        <w:tc>
          <w:tcPr>
            <w:tcW w:w="4961" w:type="dxa"/>
            <w:gridSpan w:val="2"/>
            <w:tcBorders>
              <w:top w:val="single" w:color="auto" w:sz="8" w:space="0"/>
              <w:left w:val="single" w:color="auto" w:sz="8" w:space="0"/>
              <w:bottom w:val="single" w:color="auto" w:sz="8" w:space="0"/>
              <w:right w:val="single" w:color="auto" w:sz="8" w:space="0"/>
            </w:tcBorders>
            <w:noWrap w:val="0"/>
            <w:vAlign w:val="center"/>
          </w:tcPr>
          <w:p>
            <w:pPr>
              <w:ind w:firstLine="480" w:firstLineChars="200"/>
              <w:rPr>
                <w:rFonts w:ascii="仿宋" w:hAnsi="仿宋" w:eastAsia="仿宋"/>
                <w:sz w:val="24"/>
                <w:szCs w:val="24"/>
              </w:rPr>
            </w:pPr>
            <w:r>
              <w:rPr>
                <w:rFonts w:hint="eastAsia" w:ascii="仿宋" w:hAnsi="仿宋" w:eastAsia="仿宋"/>
                <w:sz w:val="24"/>
                <w:szCs w:val="24"/>
              </w:rPr>
              <w:t>价格分应当采用低价优先法计算，即满足招标文件要求且投标价格最低的投标报价为评标基准价，其价格分为满分。其他投标人的价格分统一按照下列公式计算：投标报价得分=(评标基准价／投标报价)×100×权重</w:t>
            </w:r>
          </w:p>
          <w:p>
            <w:pPr>
              <w:rPr>
                <w:b/>
                <w:bCs/>
                <w:u w:val="double"/>
              </w:rPr>
            </w:pPr>
            <w:r>
              <w:rPr>
                <w:rFonts w:hint="eastAsia" w:ascii="仿宋" w:hAnsi="仿宋" w:eastAsia="仿宋"/>
                <w:sz w:val="24"/>
                <w:szCs w:val="24"/>
              </w:rPr>
              <w:t>备注：投标报价得分四舍五入后，小数点后保留两位有效数。</w:t>
            </w:r>
          </w:p>
        </w:tc>
        <w:tc>
          <w:tcPr>
            <w:tcW w:w="780" w:type="dxa"/>
            <w:tcBorders>
              <w:top w:val="single" w:color="auto" w:sz="8" w:space="0"/>
              <w:left w:val="single" w:color="auto" w:sz="8" w:space="0"/>
              <w:bottom w:val="single" w:color="auto" w:sz="8" w:space="0"/>
              <w:right w:val="single" w:color="auto" w:sz="8" w:space="0"/>
            </w:tcBorders>
            <w:noWrap w:val="0"/>
            <w:vAlign w:val="center"/>
          </w:tcPr>
          <w:p>
            <w:pPr>
              <w:ind w:left="-78" w:leftChars="-37" w:right="-73" w:rightChars="-35"/>
              <w:jc w:val="center"/>
              <w:rPr>
                <w:rFonts w:ascii="仿宋" w:hAnsi="仿宋" w:eastAsia="仿宋"/>
                <w:sz w:val="24"/>
                <w:szCs w:val="24"/>
              </w:rPr>
            </w:pPr>
            <w:r>
              <w:rPr>
                <w:rFonts w:hint="eastAsia" w:ascii="仿宋" w:hAnsi="仿宋" w:eastAsia="仿宋"/>
                <w:sz w:val="24"/>
                <w:szCs w:val="24"/>
                <w:lang w:val="en-US" w:eastAsia="zh-CN"/>
              </w:rPr>
              <w:t>20</w:t>
            </w:r>
            <w:r>
              <w:rPr>
                <w:rFonts w:hint="eastAsia" w:ascii="仿宋" w:hAnsi="仿宋" w:eastAsia="仿宋"/>
                <w:sz w:val="24"/>
                <w:szCs w:val="24"/>
              </w:rPr>
              <w:t>%</w:t>
            </w:r>
          </w:p>
        </w:tc>
        <w:tc>
          <w:tcPr>
            <w:tcW w:w="1063" w:type="dxa"/>
            <w:tcBorders>
              <w:top w:val="single" w:color="auto" w:sz="8" w:space="0"/>
              <w:left w:val="single" w:color="auto" w:sz="8" w:space="0"/>
              <w:bottom w:val="single" w:color="auto" w:sz="8" w:space="0"/>
              <w:right w:val="single" w:color="auto" w:sz="8" w:space="0"/>
            </w:tcBorders>
            <w:noWrap w:val="0"/>
            <w:vAlign w:val="center"/>
          </w:tcPr>
          <w:p>
            <w:pPr>
              <w:ind w:left="-78" w:leftChars="-37" w:right="-73" w:rightChars="-35"/>
              <w:jc w:val="center"/>
              <w:rPr>
                <w:rFonts w:ascii="仿宋" w:hAnsi="仿宋" w:eastAsia="仿宋"/>
                <w:sz w:val="24"/>
                <w:szCs w:val="24"/>
              </w:rPr>
            </w:pPr>
            <w:r>
              <w:rPr>
                <w:rFonts w:hint="eastAsia" w:ascii="仿宋" w:hAnsi="仿宋" w:eastAsia="仿宋"/>
                <w:sz w:val="24"/>
                <w:szCs w:val="24"/>
                <w:lang w:val="en-US" w:eastAsia="zh-CN"/>
              </w:rPr>
              <w:t>20</w:t>
            </w:r>
            <w:r>
              <w:rPr>
                <w:rFonts w:hint="eastAsia" w:ascii="仿宋" w:hAnsi="仿宋" w:eastAsia="仿宋"/>
                <w:sz w:val="24"/>
                <w:szCs w:val="24"/>
              </w:rPr>
              <w:t>分</w:t>
            </w:r>
          </w:p>
        </w:tc>
      </w:tr>
      <w:tr>
        <w:tblPrEx>
          <w:tblLayout w:type="fixed"/>
          <w:tblCellMar>
            <w:top w:w="0" w:type="dxa"/>
            <w:left w:w="108" w:type="dxa"/>
            <w:bottom w:w="0" w:type="dxa"/>
            <w:right w:w="108" w:type="dxa"/>
          </w:tblCellMar>
        </w:tblPrEx>
        <w:trPr>
          <w:trHeight w:val="336" w:hRule="atLeast"/>
          <w:jc w:val="center"/>
        </w:trPr>
        <w:tc>
          <w:tcPr>
            <w:tcW w:w="7670" w:type="dxa"/>
            <w:gridSpan w:val="4"/>
            <w:tcBorders>
              <w:top w:val="single" w:color="auto" w:sz="8" w:space="0"/>
              <w:left w:val="single" w:color="auto" w:sz="8" w:space="0"/>
              <w:bottom w:val="single" w:color="auto" w:sz="8" w:space="0"/>
              <w:right w:val="single" w:color="auto" w:sz="8" w:space="0"/>
            </w:tcBorders>
            <w:noWrap w:val="0"/>
            <w:vAlign w:val="center"/>
          </w:tcPr>
          <w:p>
            <w:pPr>
              <w:ind w:left="-78" w:leftChars="-37" w:right="-73" w:rightChars="-35"/>
              <w:jc w:val="center"/>
              <w:rPr>
                <w:rFonts w:ascii="仿宋" w:hAnsi="仿宋" w:eastAsia="仿宋"/>
                <w:sz w:val="24"/>
                <w:szCs w:val="24"/>
              </w:rPr>
            </w:pPr>
            <w:r>
              <w:rPr>
                <w:rFonts w:hint="eastAsia" w:ascii="仿宋" w:hAnsi="仿宋" w:eastAsia="仿宋"/>
                <w:sz w:val="24"/>
                <w:szCs w:val="24"/>
              </w:rPr>
              <w:t>合计</w:t>
            </w:r>
          </w:p>
        </w:tc>
        <w:tc>
          <w:tcPr>
            <w:tcW w:w="780" w:type="dxa"/>
            <w:tcBorders>
              <w:top w:val="single" w:color="auto" w:sz="8" w:space="0"/>
              <w:left w:val="single" w:color="auto" w:sz="8" w:space="0"/>
              <w:bottom w:val="single" w:color="auto" w:sz="8" w:space="0"/>
              <w:right w:val="single" w:color="auto" w:sz="8" w:space="0"/>
            </w:tcBorders>
            <w:noWrap w:val="0"/>
            <w:vAlign w:val="center"/>
          </w:tcPr>
          <w:p>
            <w:pPr>
              <w:ind w:left="-78" w:leftChars="-37" w:right="-73" w:rightChars="-35"/>
              <w:jc w:val="center"/>
              <w:rPr>
                <w:rFonts w:ascii="仿宋" w:hAnsi="仿宋" w:eastAsia="仿宋"/>
                <w:sz w:val="24"/>
                <w:szCs w:val="24"/>
              </w:rPr>
            </w:pPr>
            <w:r>
              <w:rPr>
                <w:rFonts w:hint="eastAsia" w:ascii="仿宋" w:hAnsi="仿宋" w:eastAsia="仿宋"/>
                <w:sz w:val="24"/>
                <w:szCs w:val="24"/>
              </w:rPr>
              <w:t>100%</w:t>
            </w:r>
          </w:p>
        </w:tc>
        <w:tc>
          <w:tcPr>
            <w:tcW w:w="1063" w:type="dxa"/>
            <w:tcBorders>
              <w:top w:val="single" w:color="auto" w:sz="8" w:space="0"/>
              <w:left w:val="single" w:color="auto" w:sz="8" w:space="0"/>
              <w:bottom w:val="single" w:color="auto" w:sz="8" w:space="0"/>
              <w:right w:val="single" w:color="auto" w:sz="8" w:space="0"/>
            </w:tcBorders>
            <w:noWrap w:val="0"/>
            <w:vAlign w:val="center"/>
          </w:tcPr>
          <w:p>
            <w:pPr>
              <w:ind w:left="-78" w:leftChars="-37" w:right="-73" w:rightChars="-35"/>
              <w:jc w:val="center"/>
              <w:rPr>
                <w:rFonts w:ascii="仿宋" w:hAnsi="仿宋" w:eastAsia="仿宋"/>
                <w:sz w:val="24"/>
                <w:szCs w:val="24"/>
              </w:rPr>
            </w:pPr>
            <w:r>
              <w:rPr>
                <w:rFonts w:hint="eastAsia" w:ascii="仿宋" w:hAnsi="仿宋" w:eastAsia="仿宋"/>
                <w:sz w:val="24"/>
                <w:szCs w:val="24"/>
              </w:rPr>
              <w:t>100分</w:t>
            </w:r>
          </w:p>
        </w:tc>
      </w:tr>
    </w:tbl>
    <w:p>
      <w:pPr>
        <w:spacing w:line="560" w:lineRule="exact"/>
        <w:ind w:firstLine="880" w:firstLineChars="200"/>
        <w:rPr>
          <w:rFonts w:hint="default" w:ascii="方正小标宋简体" w:hAnsi="方正小标宋简体" w:eastAsia="方正小标宋简体" w:cs="方正小标宋简体"/>
          <w:b w:val="0"/>
          <w:bCs/>
          <w:sz w:val="44"/>
          <w:szCs w:val="44"/>
          <w:lang w:val="en-US" w:eastAsia="zh-CN"/>
        </w:rPr>
      </w:pPr>
    </w:p>
    <w:p>
      <w:pPr>
        <w:snapToGrid w:val="0"/>
        <w:spacing w:line="360" w:lineRule="auto"/>
        <w:jc w:val="left"/>
        <w:rPr>
          <w:rFonts w:ascii="仿宋" w:hAnsi="仿宋" w:eastAsia="仿宋"/>
          <w:kern w:val="0"/>
          <w:sz w:val="24"/>
          <w:szCs w:val="24"/>
        </w:rPr>
      </w:pPr>
      <w:r>
        <w:rPr>
          <w:rFonts w:hint="eastAsia" w:ascii="仿宋" w:hAnsi="仿宋" w:eastAsia="仿宋"/>
          <w:kern w:val="0"/>
          <w:sz w:val="24"/>
          <w:szCs w:val="24"/>
        </w:rPr>
        <w:t>备注：</w:t>
      </w:r>
      <w:r>
        <w:rPr>
          <w:rFonts w:hint="eastAsia" w:ascii="仿宋" w:hAnsi="仿宋" w:eastAsia="仿宋"/>
          <w:sz w:val="24"/>
          <w:szCs w:val="24"/>
        </w:rPr>
        <w:t>招标文件要求提交的与评价指标体系相关的各类有效资料，投标人如未按要求提交的，该项评分为零分。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42975"/>
    <w:multiLevelType w:val="multilevel"/>
    <w:tmpl w:val="42642975"/>
    <w:lvl w:ilvl="0" w:tentative="0">
      <w:start w:val="1"/>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1">
    <w:nsid w:val="53D55D4E"/>
    <w:multiLevelType w:val="multilevel"/>
    <w:tmpl w:val="53D55D4E"/>
    <w:lvl w:ilvl="0" w:tentative="0">
      <w:start w:val="1"/>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44365B"/>
    <w:rsid w:val="2A443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列出段落1"/>
    <w:basedOn w:val="1"/>
    <w:qFormat/>
    <w:uiPriority w:val="0"/>
    <w:pPr>
      <w:ind w:firstLine="420" w:firstLineChars="200"/>
    </w:pPr>
    <w:rPr>
      <w:rFonts w:ascii="Times New Roman" w:hAnsi="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2021-12-10T07:05:00Z</dcterms:created>
  <dc:creator>WPS_469780704</dc:creator>
  <cp:lastModifiedBy>WPS_469780704</cp:lastModifiedBy>
  <dcterms:modified xsi:type="dcterms:W3CDTF">2021-12-10T07:06:26Z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