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仿宋_GB2312" w:hAnsi="仿宋_GB2312" w:eastAsia="仿宋_GB2312" w:cs="仿宋_GB2312"/>
          <w:color w:val="auto"/>
          <w:sz w:val="32"/>
          <w:szCs w:val="32"/>
          <w:lang w:val="en-US" w:eastAsia="zh-CN"/>
        </w:rPr>
      </w:pPr>
      <w:bookmarkStart w:id="0" w:name="_GoBack"/>
      <w:r>
        <w:rPr>
          <w:rFonts w:hint="eastAsia" w:ascii="仿宋_GB2312" w:hAnsi="仿宋_GB2312" w:eastAsia="仿宋_GB2312" w:cs="仿宋_GB2312"/>
          <w:color w:val="auto"/>
          <w:sz w:val="32"/>
          <w:szCs w:val="32"/>
          <w:lang w:val="en-US" w:eastAsia="zh-CN"/>
        </w:rPr>
        <w:t>综合评分表</w:t>
      </w:r>
    </w:p>
    <w:bookmarkEnd w:id="0"/>
    <w:tbl>
      <w:tblPr>
        <w:tblStyle w:val="3"/>
        <w:tblW w:w="9383"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0" w:type="dxa"/>
          <w:left w:w="108" w:type="dxa"/>
          <w:bottom w:w="20" w:type="dxa"/>
          <w:right w:w="108" w:type="dxa"/>
        </w:tblCellMar>
      </w:tblPr>
      <w:tblGrid>
        <w:gridCol w:w="599"/>
        <w:gridCol w:w="720"/>
        <w:gridCol w:w="1260"/>
        <w:gridCol w:w="912"/>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blCellSpacing w:w="0" w:type="dxa"/>
          <w:jc w:val="center"/>
        </w:trPr>
        <w:tc>
          <w:tcPr>
            <w:tcW w:w="599" w:type="dxa"/>
            <w:shd w:val="clear" w:color="auto" w:fill="E6EFFA"/>
            <w:vAlign w:val="center"/>
          </w:tcPr>
          <w:p>
            <w:pPr>
              <w:wordWrap w:val="0"/>
              <w:jc w:val="center"/>
              <w:rPr>
                <w:rFonts w:ascii="宋体" w:hAnsi="宋体" w:cs="宋体"/>
                <w:b/>
                <w:bCs/>
                <w:color w:val="000000" w:themeColor="text1"/>
                <w:sz w:val="24"/>
                <w14:textFill>
                  <w14:solidFill>
                    <w14:schemeClr w14:val="tx1"/>
                  </w14:solidFill>
                </w14:textFill>
              </w:rPr>
            </w:pPr>
            <w:r>
              <w:rPr>
                <w:b/>
                <w:bCs/>
                <w:color w:val="000000" w:themeColor="text1"/>
                <w14:textFill>
                  <w14:solidFill>
                    <w14:schemeClr w14:val="tx1"/>
                  </w14:solidFill>
                </w14:textFill>
              </w:rPr>
              <w:t>序号</w:t>
            </w:r>
          </w:p>
        </w:tc>
        <w:tc>
          <w:tcPr>
            <w:tcW w:w="2892" w:type="dxa"/>
            <w:gridSpan w:val="3"/>
            <w:shd w:val="clear" w:color="auto" w:fill="E6EFFA"/>
            <w:vAlign w:val="center"/>
          </w:tcPr>
          <w:p>
            <w:pPr>
              <w:wordWrap w:val="0"/>
              <w:jc w:val="center"/>
              <w:rPr>
                <w:rFonts w:ascii="宋体" w:hAnsi="宋体" w:cs="宋体"/>
                <w:b/>
                <w:bCs/>
                <w:color w:val="000000" w:themeColor="text1"/>
                <w:sz w:val="24"/>
                <w14:textFill>
                  <w14:solidFill>
                    <w14:schemeClr w14:val="tx1"/>
                  </w14:solidFill>
                </w14:textFill>
              </w:rPr>
            </w:pPr>
            <w:r>
              <w:rPr>
                <w:b/>
                <w:bCs/>
                <w:color w:val="000000" w:themeColor="text1"/>
                <w14:textFill>
                  <w14:solidFill>
                    <w14:schemeClr w14:val="tx1"/>
                  </w14:solidFill>
                </w14:textFill>
              </w:rPr>
              <w:t>评分项</w:t>
            </w:r>
          </w:p>
        </w:tc>
        <w:tc>
          <w:tcPr>
            <w:tcW w:w="5892" w:type="dxa"/>
            <w:shd w:val="clear" w:color="auto" w:fill="E6EFFA"/>
            <w:vAlign w:val="center"/>
          </w:tcPr>
          <w:p>
            <w:pPr>
              <w:wordWrap w:val="0"/>
              <w:jc w:val="center"/>
              <w:rPr>
                <w:rFonts w:ascii="宋体" w:hAnsi="宋体" w:cs="宋体"/>
                <w:b/>
                <w:bCs/>
                <w:color w:val="000000" w:themeColor="text1"/>
                <w:sz w:val="24"/>
                <w14:textFill>
                  <w14:solidFill>
                    <w14:schemeClr w14:val="tx1"/>
                  </w14:solidFill>
                </w14:textFill>
              </w:rPr>
            </w:pPr>
            <w:r>
              <w:rPr>
                <w:b/>
                <w:bCs/>
                <w:color w:val="000000" w:themeColor="text1"/>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blCellSpacing w:w="0" w:type="dxa"/>
          <w:jc w:val="center"/>
        </w:trPr>
        <w:tc>
          <w:tcPr>
            <w:tcW w:w="599" w:type="dxa"/>
            <w:vMerge w:val="restart"/>
          </w:tcPr>
          <w:p>
            <w:pPr>
              <w:wordWrap w:val="0"/>
              <w:jc w:val="center"/>
              <w:rPr>
                <w:rFonts w:ascii="宋体" w:hAnsi="宋体" w:cs="宋体"/>
                <w:b/>
                <w:bCs/>
                <w:color w:val="000000" w:themeColor="text1"/>
                <w:sz w:val="24"/>
                <w14:textFill>
                  <w14:solidFill>
                    <w14:schemeClr w14:val="tx1"/>
                  </w14:solidFill>
                </w14:textFill>
              </w:rPr>
            </w:pPr>
            <w:r>
              <w:rPr>
                <w:b/>
                <w:bCs/>
                <w:color w:val="000000" w:themeColor="text1"/>
                <w14:textFill>
                  <w14:solidFill>
                    <w14:schemeClr w14:val="tx1"/>
                  </w14:solidFill>
                </w14:textFill>
              </w:rPr>
              <w:t>1</w:t>
            </w:r>
          </w:p>
        </w:tc>
        <w:tc>
          <w:tcPr>
            <w:tcW w:w="2892" w:type="dxa"/>
            <w:gridSpan w:val="3"/>
          </w:tcPr>
          <w:p>
            <w:pPr>
              <w:wordWrap w:val="0"/>
              <w:jc w:val="center"/>
              <w:rPr>
                <w:rFonts w:ascii="宋体" w:hAnsi="宋体" w:cs="宋体"/>
                <w:b/>
                <w:bCs/>
                <w:color w:val="000000" w:themeColor="text1"/>
                <w:sz w:val="24"/>
                <w14:textFill>
                  <w14:solidFill>
                    <w14:schemeClr w14:val="tx1"/>
                  </w14:solidFill>
                </w14:textFill>
              </w:rPr>
            </w:pPr>
            <w:r>
              <w:rPr>
                <w:b/>
                <w:bCs/>
                <w:color w:val="000000" w:themeColor="text1"/>
                <w14:textFill>
                  <w14:solidFill>
                    <w14:schemeClr w14:val="tx1"/>
                  </w14:solidFill>
                </w14:textFill>
              </w:rPr>
              <w:t>价格</w:t>
            </w:r>
          </w:p>
        </w:tc>
        <w:tc>
          <w:tcPr>
            <w:tcW w:w="5892" w:type="dxa"/>
          </w:tcPr>
          <w:p>
            <w:pPr>
              <w:wordWrap w:val="0"/>
              <w:jc w:val="center"/>
              <w:rPr>
                <w:rFonts w:ascii="宋体" w:hAnsi="宋体" w:cs="宋体"/>
                <w:b/>
                <w:bCs/>
                <w:color w:val="000000" w:themeColor="text1"/>
                <w:sz w:val="24"/>
                <w14:textFill>
                  <w14:solidFill>
                    <w14:schemeClr w14:val="tx1"/>
                  </w14:solidFill>
                </w14:textFill>
              </w:rPr>
            </w:pPr>
            <w:r>
              <w:rPr>
                <w:rFonts w:hint="eastAsia"/>
                <w:b/>
                <w:bCs/>
                <w:color w:val="000000" w:themeColor="text1"/>
                <w14:textFill>
                  <w14:solidFill>
                    <w14:schemeClr w14:val="tx1"/>
                  </w14:solidFill>
                </w14:textFill>
              </w:rPr>
              <w:t>2</w:t>
            </w:r>
            <w:r>
              <w:rPr>
                <w:b/>
                <w:bCs/>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blCellSpacing w:w="0" w:type="dxa"/>
          <w:jc w:val="center"/>
        </w:trPr>
        <w:tc>
          <w:tcPr>
            <w:tcW w:w="599" w:type="dxa"/>
            <w:vMerge w:val="continue"/>
            <w:vAlign w:val="center"/>
          </w:tcPr>
          <w:p>
            <w:pPr>
              <w:rPr>
                <w:rFonts w:ascii="宋体" w:hAnsi="宋体" w:cs="宋体"/>
                <w:b/>
                <w:bCs/>
                <w:color w:val="000000" w:themeColor="text1"/>
                <w:sz w:val="24"/>
                <w14:textFill>
                  <w14:solidFill>
                    <w14:schemeClr w14:val="tx1"/>
                  </w14:solidFill>
                </w14:textFill>
              </w:rPr>
            </w:pPr>
          </w:p>
        </w:tc>
        <w:tc>
          <w:tcPr>
            <w:tcW w:w="8784" w:type="dxa"/>
            <w:gridSpan w:val="4"/>
          </w:tcPr>
          <w:p>
            <w:pPr>
              <w:pageBreakBefore w:val="0"/>
              <w:kinsoku/>
              <w:wordWrap/>
              <w:overflowPunct/>
              <w:topLinePunct w:val="0"/>
              <w:autoSpaceDE/>
              <w:autoSpaceDN/>
              <w:bidi w:val="0"/>
              <w:snapToGrid/>
              <w:spacing w:line="240" w:lineRule="auto"/>
              <w:jc w:val="both"/>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eastAsia="zh-CN"/>
                <w14:textFill>
                  <w14:solidFill>
                    <w14:schemeClr w14:val="tx1"/>
                  </w14:solidFill>
                </w14:textFill>
              </w:rPr>
              <w:t>评分内容及标准：</w:t>
            </w:r>
          </w:p>
          <w:p>
            <w:pPr>
              <w:pageBreakBefore w:val="0"/>
              <w:kinsoku/>
              <w:wordWrap/>
              <w:overflowPunct/>
              <w:topLinePunct w:val="0"/>
              <w:autoSpaceDE/>
              <w:autoSpaceDN/>
              <w:bidi w:val="0"/>
              <w:snapToGrid/>
              <w:spacing w:line="240" w:lineRule="auto"/>
              <w:jc w:val="both"/>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满足招标文件要求且投标</w:t>
            </w:r>
            <w:r>
              <w:rPr>
                <w:rFonts w:hint="eastAsia" w:ascii="宋体" w:hAnsi="宋体" w:cs="宋体"/>
                <w:color w:val="000000" w:themeColor="text1"/>
                <w:highlight w:val="none"/>
                <w:lang w:eastAsia="zh-CN"/>
                <w14:textFill>
                  <w14:solidFill>
                    <w14:schemeClr w14:val="tx1"/>
                  </w14:solidFill>
                </w14:textFill>
              </w:rPr>
              <w:t>最</w:t>
            </w:r>
            <w:r>
              <w:rPr>
                <w:rFonts w:hint="eastAsia" w:ascii="宋体" w:hAnsi="宋体" w:eastAsia="宋体" w:cs="宋体"/>
                <w:color w:val="000000" w:themeColor="text1"/>
                <w:highlight w:val="none"/>
                <w:lang w:eastAsia="zh-CN"/>
                <w14:textFill>
                  <w14:solidFill>
                    <w14:schemeClr w14:val="tx1"/>
                  </w14:solidFill>
                </w14:textFill>
              </w:rPr>
              <w:t>低的投标报价为评标基准价，得满分。</w:t>
            </w:r>
          </w:p>
          <w:p>
            <w:pPr>
              <w:wordWrap w:val="0"/>
              <w:rPr>
                <w:rFonts w:ascii="宋体" w:hAnsi="宋体" w:cs="宋体"/>
                <w:color w:val="000000" w:themeColor="text1"/>
                <w:szCs w:val="21"/>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其他投标</w:t>
            </w:r>
            <w:r>
              <w:rPr>
                <w:rFonts w:hint="eastAsia" w:ascii="宋体" w:hAnsi="宋体" w:cs="宋体"/>
                <w:color w:val="000000" w:themeColor="text1"/>
                <w:highlight w:val="none"/>
                <w:lang w:val="en-US" w:eastAsia="zh-CN"/>
                <w14:textFill>
                  <w14:solidFill>
                    <w14:schemeClr w14:val="tx1"/>
                  </w14:solidFill>
                </w14:textFill>
              </w:rPr>
              <w:t>方</w:t>
            </w:r>
            <w:r>
              <w:rPr>
                <w:rFonts w:hint="eastAsia" w:ascii="宋体" w:hAnsi="宋体" w:eastAsia="宋体" w:cs="宋体"/>
                <w:color w:val="000000" w:themeColor="text1"/>
                <w:highlight w:val="none"/>
                <w:lang w:eastAsia="zh-CN"/>
                <w14:textFill>
                  <w14:solidFill>
                    <w14:schemeClr w14:val="tx1"/>
                  </w14:solidFill>
                </w14:textFill>
              </w:rPr>
              <w:t>价格得分＝（投标基准价/投标报价）*</w:t>
            </w:r>
            <w:r>
              <w:rPr>
                <w:rFonts w:hint="eastAsia" w:ascii="宋体" w:hAnsi="宋体" w:eastAsia="宋体" w:cs="宋体"/>
                <w:color w:val="000000" w:themeColor="text1"/>
                <w:highlight w:val="none"/>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blCellSpacing w:w="0" w:type="dxa"/>
          <w:jc w:val="center"/>
        </w:trPr>
        <w:tc>
          <w:tcPr>
            <w:tcW w:w="599" w:type="dxa"/>
            <w:vMerge w:val="restart"/>
            <w:vAlign w:val="center"/>
          </w:tcPr>
          <w:p>
            <w:pPr>
              <w:wordWrap w:val="0"/>
              <w:jc w:val="center"/>
              <w:rPr>
                <w:rFonts w:ascii="宋体" w:hAnsi="宋体" w:cs="宋体"/>
                <w:b/>
                <w:bCs/>
                <w:color w:val="000000" w:themeColor="text1"/>
                <w:sz w:val="24"/>
                <w14:textFill>
                  <w14:solidFill>
                    <w14:schemeClr w14:val="tx1"/>
                  </w14:solidFill>
                </w14:textFill>
              </w:rPr>
            </w:pPr>
            <w:r>
              <w:rPr>
                <w:b/>
                <w:bCs/>
                <w:color w:val="000000" w:themeColor="text1"/>
                <w14:textFill>
                  <w14:solidFill>
                    <w14:schemeClr w14:val="tx1"/>
                  </w14:solidFill>
                </w14:textFill>
              </w:rPr>
              <w:t>2</w:t>
            </w:r>
          </w:p>
        </w:tc>
        <w:tc>
          <w:tcPr>
            <w:tcW w:w="2892" w:type="dxa"/>
            <w:gridSpan w:val="3"/>
          </w:tcPr>
          <w:p>
            <w:pPr>
              <w:wordWrap w:val="0"/>
              <w:jc w:val="center"/>
              <w:rPr>
                <w:rFonts w:ascii="宋体" w:hAnsi="宋体" w:cs="宋体"/>
                <w:b/>
                <w:bCs/>
                <w:color w:val="000000" w:themeColor="text1"/>
                <w:sz w:val="24"/>
                <w14:textFill>
                  <w14:solidFill>
                    <w14:schemeClr w14:val="tx1"/>
                  </w14:solidFill>
                </w14:textFill>
              </w:rPr>
            </w:pPr>
            <w:r>
              <w:rPr>
                <w:b/>
                <w:bCs/>
                <w:color w:val="000000" w:themeColor="text1"/>
                <w14:textFill>
                  <w14:solidFill>
                    <w14:schemeClr w14:val="tx1"/>
                  </w14:solidFill>
                </w14:textFill>
              </w:rPr>
              <w:t>技术</w:t>
            </w:r>
            <w:r>
              <w:rPr>
                <w:rFonts w:hint="eastAsia"/>
                <w:b/>
                <w:bCs/>
                <w:color w:val="000000" w:themeColor="text1"/>
                <w14:textFill>
                  <w14:solidFill>
                    <w14:schemeClr w14:val="tx1"/>
                  </w14:solidFill>
                </w14:textFill>
              </w:rPr>
              <w:t>部分</w:t>
            </w:r>
          </w:p>
        </w:tc>
        <w:tc>
          <w:tcPr>
            <w:tcW w:w="5892" w:type="dxa"/>
          </w:tcPr>
          <w:p>
            <w:pPr>
              <w:wordWrap w:val="0"/>
              <w:jc w:val="center"/>
              <w:rPr>
                <w:rFonts w:hint="default" w:ascii="宋体" w:hAnsi="宋体" w:eastAsia="宋体" w:cs="宋体"/>
                <w:b/>
                <w:bCs/>
                <w:color w:val="000000" w:themeColor="text1"/>
                <w:sz w:val="24"/>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blCellSpacing w:w="0" w:type="dxa"/>
          <w:jc w:val="center"/>
        </w:trPr>
        <w:tc>
          <w:tcPr>
            <w:tcW w:w="599" w:type="dxa"/>
            <w:vMerge w:val="continue"/>
            <w:shd w:val="clear" w:color="auto" w:fill="E6EFFA"/>
            <w:vAlign w:val="center"/>
          </w:tcPr>
          <w:p>
            <w:pPr>
              <w:rPr>
                <w:rFonts w:ascii="宋体" w:hAnsi="宋体" w:cs="宋体"/>
                <w:b/>
                <w:bCs/>
                <w:color w:val="000000" w:themeColor="text1"/>
                <w:sz w:val="24"/>
                <w14:textFill>
                  <w14:solidFill>
                    <w14:schemeClr w14:val="tx1"/>
                  </w14:solidFill>
                </w14:textFill>
              </w:rPr>
            </w:pPr>
          </w:p>
        </w:tc>
        <w:tc>
          <w:tcPr>
            <w:tcW w:w="720" w:type="dxa"/>
            <w:shd w:val="clear" w:color="auto" w:fill="E6EFFA"/>
            <w:vAlign w:val="center"/>
          </w:tcPr>
          <w:p>
            <w:pPr>
              <w:wordWrap w:val="0"/>
              <w:jc w:val="center"/>
              <w:rPr>
                <w:rFonts w:ascii="宋体" w:hAnsi="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1260" w:type="dxa"/>
            <w:shd w:val="clear" w:color="auto" w:fill="E6EFFA"/>
            <w:vAlign w:val="center"/>
          </w:tcPr>
          <w:p>
            <w:pPr>
              <w:wordWrap w:val="0"/>
              <w:jc w:val="center"/>
              <w:rPr>
                <w:rFonts w:ascii="宋体" w:hAnsi="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评分因素</w:t>
            </w:r>
          </w:p>
        </w:tc>
        <w:tc>
          <w:tcPr>
            <w:tcW w:w="912" w:type="dxa"/>
            <w:shd w:val="clear" w:color="auto" w:fill="E6EFFA"/>
            <w:vAlign w:val="center"/>
          </w:tcPr>
          <w:p>
            <w:pPr>
              <w:wordWrap w:val="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分值</w:t>
            </w:r>
          </w:p>
        </w:tc>
        <w:tc>
          <w:tcPr>
            <w:tcW w:w="5892" w:type="dxa"/>
            <w:shd w:val="clear" w:color="auto" w:fill="E6EFFA"/>
            <w:vAlign w:val="center"/>
          </w:tcPr>
          <w:p>
            <w:pPr>
              <w:wordWrap w:val="0"/>
              <w:jc w:val="center"/>
              <w:rPr>
                <w:rFonts w:ascii="宋体" w:hAnsi="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90" w:hRule="atLeast"/>
          <w:tblCellSpacing w:w="0" w:type="dxa"/>
          <w:jc w:val="center"/>
        </w:trPr>
        <w:tc>
          <w:tcPr>
            <w:tcW w:w="599" w:type="dxa"/>
            <w:vMerge w:val="continue"/>
            <w:vAlign w:val="center"/>
          </w:tcPr>
          <w:p>
            <w:pPr>
              <w:rPr>
                <w:rFonts w:ascii="宋体" w:hAnsi="宋体" w:cs="宋体"/>
                <w:b/>
                <w:bCs/>
                <w:color w:val="000000" w:themeColor="text1"/>
                <w:sz w:val="24"/>
                <w14:textFill>
                  <w14:solidFill>
                    <w14:schemeClr w14:val="tx1"/>
                  </w14:solidFill>
                </w14:textFill>
              </w:rPr>
            </w:pPr>
          </w:p>
        </w:tc>
        <w:tc>
          <w:tcPr>
            <w:tcW w:w="720" w:type="dxa"/>
            <w:vAlign w:val="center"/>
          </w:tcPr>
          <w:p>
            <w:pPr>
              <w:wordWrap w:val="0"/>
              <w:jc w:val="center"/>
              <w:rPr>
                <w:rFonts w:ascii="宋体" w:hAnsi="宋体" w:cs="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1260" w:type="dxa"/>
            <w:vAlign w:val="center"/>
          </w:tcPr>
          <w:p>
            <w:pPr>
              <w:wordWrap w:val="0"/>
              <w:jc w:val="center"/>
              <w:rPr>
                <w:rFonts w:ascii="宋体" w:hAnsi="宋体" w:cs="宋体"/>
                <w:color w:val="000000" w:themeColor="text1"/>
                <w:szCs w:val="21"/>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项目分析报告及</w:t>
            </w:r>
            <w:r>
              <w:rPr>
                <w:rFonts w:hint="eastAsia" w:ascii="宋体" w:hAnsi="宋体" w:cs="宋体"/>
                <w:color w:val="000000" w:themeColor="text1"/>
                <w:highlight w:val="none"/>
                <w:lang w:eastAsia="zh-CN"/>
                <w14:textFill>
                  <w14:solidFill>
                    <w14:schemeClr w14:val="tx1"/>
                  </w14:solidFill>
                </w14:textFill>
              </w:rPr>
              <w:t>实施方案</w:t>
            </w:r>
          </w:p>
        </w:tc>
        <w:tc>
          <w:tcPr>
            <w:tcW w:w="912" w:type="dxa"/>
            <w:vAlign w:val="center"/>
          </w:tcPr>
          <w:p>
            <w:pPr>
              <w:wordWrap w:val="0"/>
              <w:jc w:val="center"/>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w:t>
            </w:r>
          </w:p>
        </w:tc>
        <w:tc>
          <w:tcPr>
            <w:tcW w:w="5892" w:type="dxa"/>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（一）评分内容：</w:t>
            </w:r>
          </w:p>
          <w:p>
            <w:pPr>
              <w:jc w:val="left"/>
              <w:rPr>
                <w:rFonts w:hint="eastAsia" w:ascii="宋体" w:hAnsi="宋体" w:eastAsia="宋体"/>
                <w:color w:val="000000" w:themeColor="text1"/>
                <w:szCs w:val="21"/>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项目分析报告及实施方案</w:t>
            </w:r>
            <w:r>
              <w:rPr>
                <w:rFonts w:hint="eastAsia" w:ascii="宋体" w:hAnsi="宋体" w:cs="宋体"/>
                <w:color w:val="000000" w:themeColor="text1"/>
                <w:sz w:val="21"/>
                <w:szCs w:val="21"/>
                <w:highlight w:val="none"/>
                <w:lang w:val="en-US" w:eastAsia="zh-CN"/>
                <w14:textFill>
                  <w14:solidFill>
                    <w14:schemeClr w14:val="tx1"/>
                  </w14:solidFill>
                </w14:textFill>
              </w:rPr>
              <w:t>包括项目</w:t>
            </w:r>
            <w:r>
              <w:rPr>
                <w:rFonts w:hint="eastAsia" w:ascii="宋体" w:hAnsi="宋体" w:eastAsia="宋体" w:cs="宋体"/>
                <w:color w:val="000000" w:themeColor="text1"/>
                <w:sz w:val="21"/>
                <w:szCs w:val="21"/>
                <w:highlight w:val="none"/>
                <w14:textFill>
                  <w14:solidFill>
                    <w14:schemeClr w14:val="tx1"/>
                  </w14:solidFill>
                </w14:textFill>
              </w:rPr>
              <w:t>工作措施、工作方法、工作手段、工作流程</w:t>
            </w:r>
            <w:r>
              <w:rPr>
                <w:rFonts w:hint="eastAsia" w:ascii="宋体" w:hAnsi="宋体" w:cs="宋体"/>
                <w:color w:val="000000" w:themeColor="text1"/>
                <w:sz w:val="21"/>
                <w:szCs w:val="21"/>
                <w:highlight w:val="none"/>
                <w:lang w:eastAsia="zh-CN"/>
                <w14:textFill>
                  <w14:solidFill>
                    <w14:schemeClr w14:val="tx1"/>
                  </w14:solidFill>
                </w14:textFill>
              </w:rPr>
              <w:t>。</w:t>
            </w:r>
          </w:p>
          <w:p>
            <w:pPr>
              <w:wordWrap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（二）评分标准：</w:t>
            </w:r>
          </w:p>
          <w:p>
            <w:pPr>
              <w:wordWrap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优评分标准：内容准确且无缺项、思路清晰、贴合实际情况，</w:t>
            </w:r>
            <w:r>
              <w:rPr>
                <w:rFonts w:hint="eastAsia" w:ascii="宋体" w:hAnsi="宋体"/>
                <w:color w:val="000000" w:themeColor="text1"/>
                <w:szCs w:val="21"/>
                <w:lang w:val="en-US" w:eastAsia="zh-CN"/>
                <w14:textFill>
                  <w14:solidFill>
                    <w14:schemeClr w14:val="tx1"/>
                  </w14:solidFill>
                </w14:textFill>
              </w:rPr>
              <w:t>得9-10</w:t>
            </w:r>
            <w:r>
              <w:rPr>
                <w:rFonts w:hint="eastAsia" w:ascii="宋体" w:hAnsi="宋体"/>
                <w:color w:val="000000" w:themeColor="text1"/>
                <w:szCs w:val="21"/>
                <w14:textFill>
                  <w14:solidFill>
                    <w14:schemeClr w14:val="tx1"/>
                  </w14:solidFill>
                </w14:textFill>
              </w:rPr>
              <w:t xml:space="preserve">分； </w:t>
            </w:r>
          </w:p>
          <w:p>
            <w:pPr>
              <w:wordWrap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良评分标准：内容较为准确、思路较为清晰、较为贴合实际情况，</w:t>
            </w:r>
            <w:r>
              <w:rPr>
                <w:rFonts w:hint="eastAsia" w:ascii="宋体" w:hAnsi="宋体"/>
                <w:color w:val="000000" w:themeColor="text1"/>
                <w:szCs w:val="21"/>
                <w:lang w:val="en-US" w:eastAsia="zh-CN"/>
                <w14:textFill>
                  <w14:solidFill>
                    <w14:schemeClr w14:val="tx1"/>
                  </w14:solidFill>
                </w14:textFill>
              </w:rPr>
              <w:t>得7-8</w:t>
            </w:r>
            <w:r>
              <w:rPr>
                <w:rFonts w:hint="eastAsia" w:ascii="宋体" w:hAnsi="宋体"/>
                <w:color w:val="000000" w:themeColor="text1"/>
                <w:szCs w:val="21"/>
                <w14:textFill>
                  <w14:solidFill>
                    <w14:schemeClr w14:val="tx1"/>
                  </w14:solidFill>
                </w14:textFill>
              </w:rPr>
              <w:t xml:space="preserve">分； </w:t>
            </w:r>
          </w:p>
          <w:p>
            <w:pPr>
              <w:wordWrap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中评分标准：内容一般、有少量缺项（1项）、思路一般，</w:t>
            </w:r>
            <w:r>
              <w:rPr>
                <w:rFonts w:hint="eastAsia" w:ascii="宋体" w:hAnsi="宋体"/>
                <w:color w:val="000000" w:themeColor="text1"/>
                <w:szCs w:val="21"/>
                <w:lang w:val="en-US" w:eastAsia="zh-CN"/>
                <w14:textFill>
                  <w14:solidFill>
                    <w14:schemeClr w14:val="tx1"/>
                  </w14:solidFill>
                </w14:textFill>
              </w:rPr>
              <w:t>得5-6</w:t>
            </w:r>
            <w:r>
              <w:rPr>
                <w:rFonts w:hint="eastAsia" w:ascii="宋体" w:hAnsi="宋体"/>
                <w:color w:val="000000" w:themeColor="text1"/>
                <w:szCs w:val="21"/>
                <w14:textFill>
                  <w14:solidFill>
                    <w14:schemeClr w14:val="tx1"/>
                  </w14:solidFill>
                </w14:textFill>
              </w:rPr>
              <w:t>分；</w:t>
            </w:r>
          </w:p>
          <w:p>
            <w:pPr>
              <w:wordWrap w:val="0"/>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差评分标准：内容不准确、有较多缺项（2项及以上）、思路不清晰、不贴合实际情况，</w:t>
            </w:r>
            <w:r>
              <w:rPr>
                <w:rFonts w:hint="eastAsia" w:ascii="宋体" w:hAnsi="宋体"/>
                <w:color w:val="000000" w:themeColor="text1"/>
                <w:szCs w:val="21"/>
                <w:lang w:val="en-US" w:eastAsia="zh-CN"/>
                <w14:textFill>
                  <w14:solidFill>
                    <w14:schemeClr w14:val="tx1"/>
                  </w14:solidFill>
                </w14:textFill>
              </w:rPr>
              <w:t>得0-4</w:t>
            </w:r>
            <w:r>
              <w:rPr>
                <w:rFonts w:hint="eastAsia" w:ascii="宋体" w:hAnsi="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4972" w:hRule="atLeast"/>
          <w:tblCellSpacing w:w="0" w:type="dxa"/>
          <w:jc w:val="center"/>
        </w:trPr>
        <w:tc>
          <w:tcPr>
            <w:tcW w:w="599" w:type="dxa"/>
            <w:vMerge w:val="continue"/>
            <w:vAlign w:val="center"/>
          </w:tcPr>
          <w:p>
            <w:pPr>
              <w:rPr>
                <w:rFonts w:ascii="宋体" w:hAnsi="宋体" w:cs="宋体"/>
                <w:b/>
                <w:bCs/>
                <w:color w:val="000000" w:themeColor="text1"/>
                <w:sz w:val="24"/>
                <w14:textFill>
                  <w14:solidFill>
                    <w14:schemeClr w14:val="tx1"/>
                  </w14:solidFill>
                </w14:textFill>
              </w:rPr>
            </w:pPr>
          </w:p>
        </w:tc>
        <w:tc>
          <w:tcPr>
            <w:tcW w:w="720" w:type="dxa"/>
            <w:vAlign w:val="center"/>
          </w:tcPr>
          <w:p>
            <w:pPr>
              <w:wordWrap w:val="0"/>
              <w:jc w:val="center"/>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p>
        </w:tc>
        <w:tc>
          <w:tcPr>
            <w:tcW w:w="1260" w:type="dxa"/>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质量控制方案</w:t>
            </w:r>
          </w:p>
        </w:tc>
        <w:tc>
          <w:tcPr>
            <w:tcW w:w="91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w:t>
            </w:r>
          </w:p>
        </w:tc>
        <w:tc>
          <w:tcPr>
            <w:tcW w:w="5892" w:type="dxa"/>
            <w:vAlign w:val="center"/>
          </w:tcPr>
          <w:p>
            <w:pPr>
              <w:pageBreakBefore w:val="0"/>
              <w:numPr>
                <w:ilvl w:val="0"/>
                <w:numId w:val="1"/>
              </w:numPr>
              <w:kinsoku/>
              <w:wordWrap/>
              <w:overflowPunct/>
              <w:topLinePunct w:val="0"/>
              <w:autoSpaceDE/>
              <w:autoSpaceDN/>
              <w:bidi w:val="0"/>
              <w:snapToGrid/>
              <w:spacing w:line="240" w:lineRule="auto"/>
              <w:jc w:val="both"/>
              <w:rPr>
                <w:rFonts w:hint="eastAsia" w:ascii="宋体" w:hAnsi="宋体" w:eastAsia="宋体" w:cs="宋体"/>
                <w:b/>
                <w:bCs/>
                <w:color w:val="000000" w:themeColor="text1"/>
                <w:highlight w:val="none"/>
                <w:lang w:eastAsia="zh-CN"/>
                <w14:textFill>
                  <w14:solidFill>
                    <w14:schemeClr w14:val="tx1"/>
                  </w14:solidFill>
                </w14:textFill>
              </w:rPr>
            </w:pPr>
            <w:r>
              <w:rPr>
                <w:rFonts w:hint="eastAsia" w:ascii="宋体" w:hAnsi="宋体" w:eastAsia="宋体" w:cs="宋体"/>
                <w:b/>
                <w:bCs/>
                <w:color w:val="000000" w:themeColor="text1"/>
                <w:highlight w:val="none"/>
                <w:lang w:eastAsia="zh-CN"/>
                <w14:textFill>
                  <w14:solidFill>
                    <w14:schemeClr w14:val="tx1"/>
                  </w14:solidFill>
                </w14:textFill>
              </w:rPr>
              <w:t>评分内容：</w:t>
            </w:r>
          </w:p>
          <w:p>
            <w:pPr>
              <w:numPr>
                <w:ilvl w:val="0"/>
                <w:numId w:val="0"/>
              </w:numPr>
              <w:spacing w:line="24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根据招标文件的需求，投标</w:t>
            </w:r>
            <w:r>
              <w:rPr>
                <w:rFonts w:hint="eastAsia" w:ascii="宋体" w:hAnsi="宋体" w:cs="宋体"/>
                <w:color w:val="000000" w:themeColor="text1"/>
                <w:highlight w:val="none"/>
                <w:lang w:val="en-US" w:eastAsia="zh-CN"/>
                <w14:textFill>
                  <w14:solidFill>
                    <w14:schemeClr w14:val="tx1"/>
                  </w14:solidFill>
                </w14:textFill>
              </w:rPr>
              <w:t>方</w:t>
            </w:r>
            <w:r>
              <w:rPr>
                <w:rFonts w:hint="eastAsia" w:ascii="宋体" w:hAnsi="宋体" w:eastAsia="宋体" w:cs="宋体"/>
                <w:color w:val="000000" w:themeColor="text1"/>
                <w:highlight w:val="none"/>
                <w:lang w:eastAsia="zh-CN"/>
                <w14:textFill>
                  <w14:solidFill>
                    <w14:schemeClr w14:val="tx1"/>
                  </w14:solidFill>
                </w14:textFill>
              </w:rPr>
              <w:t>就</w:t>
            </w:r>
            <w:r>
              <w:rPr>
                <w:rFonts w:hint="eastAsia" w:ascii="宋体" w:hAnsi="宋体" w:cs="宋体"/>
                <w:color w:val="000000" w:themeColor="text1"/>
                <w:highlight w:val="none"/>
                <w:lang w:val="en-US" w:eastAsia="zh-CN"/>
                <w14:textFill>
                  <w14:solidFill>
                    <w14:schemeClr w14:val="tx1"/>
                  </w14:solidFill>
                </w14:textFill>
              </w:rPr>
              <w:t>达成质量抽检标准等</w:t>
            </w:r>
            <w:r>
              <w:rPr>
                <w:rFonts w:hint="eastAsia" w:ascii="宋体" w:hAnsi="宋体" w:eastAsia="宋体" w:cs="宋体"/>
                <w:color w:val="000000" w:themeColor="text1"/>
                <w:highlight w:val="none"/>
                <w:lang w:eastAsia="zh-CN"/>
                <w14:textFill>
                  <w14:solidFill>
                    <w14:schemeClr w14:val="tx1"/>
                  </w14:solidFill>
                </w14:textFill>
              </w:rPr>
              <w:t>相关的质量指标提供完整的保障方案，内容包括但不限于工作质量保证方案、工期安排、人员安排及培训方案等。</w:t>
            </w:r>
          </w:p>
          <w:p>
            <w:pPr>
              <w:pageBreakBefore w:val="0"/>
              <w:numPr>
                <w:ilvl w:val="0"/>
                <w:numId w:val="1"/>
              </w:numPr>
              <w:kinsoku/>
              <w:wordWrap/>
              <w:overflowPunct/>
              <w:topLinePunct w:val="0"/>
              <w:autoSpaceDE/>
              <w:autoSpaceDN/>
              <w:bidi w:val="0"/>
              <w:snapToGrid/>
              <w:spacing w:line="240" w:lineRule="auto"/>
              <w:jc w:val="both"/>
              <w:rPr>
                <w:rFonts w:hint="eastAsia" w:ascii="宋体" w:hAnsi="宋体" w:eastAsia="宋体" w:cs="宋体"/>
                <w:b/>
                <w:bCs/>
                <w:color w:val="000000" w:themeColor="text1"/>
                <w:highlight w:val="none"/>
                <w:lang w:eastAsia="zh-CN"/>
                <w14:textFill>
                  <w14:solidFill>
                    <w14:schemeClr w14:val="tx1"/>
                  </w14:solidFill>
                </w14:textFill>
              </w:rPr>
            </w:pPr>
            <w:r>
              <w:rPr>
                <w:rFonts w:hint="eastAsia" w:ascii="宋体" w:hAnsi="宋体" w:eastAsia="宋体" w:cs="宋体"/>
                <w:b/>
                <w:bCs/>
                <w:color w:val="000000" w:themeColor="text1"/>
                <w:highlight w:val="none"/>
                <w:lang w:eastAsia="zh-CN"/>
                <w14:textFill>
                  <w14:solidFill>
                    <w14:schemeClr w14:val="tx1"/>
                  </w14:solidFill>
                </w14:textFill>
              </w:rPr>
              <w:t>评分</w:t>
            </w:r>
            <w:r>
              <w:rPr>
                <w:rFonts w:hint="eastAsia" w:ascii="宋体" w:hAnsi="宋体" w:cs="宋体"/>
                <w:b/>
                <w:bCs/>
                <w:color w:val="000000" w:themeColor="text1"/>
                <w:highlight w:val="none"/>
                <w:lang w:val="en-US" w:eastAsia="zh-CN"/>
                <w14:textFill>
                  <w14:solidFill>
                    <w14:schemeClr w14:val="tx1"/>
                  </w14:solidFill>
                </w14:textFill>
              </w:rPr>
              <w:t>标准</w:t>
            </w:r>
            <w:r>
              <w:rPr>
                <w:rFonts w:hint="eastAsia" w:ascii="宋体" w:hAnsi="宋体" w:eastAsia="宋体" w:cs="宋体"/>
                <w:b/>
                <w:bCs/>
                <w:color w:val="000000" w:themeColor="text1"/>
                <w:highlight w:val="none"/>
                <w:lang w:eastAsia="zh-CN"/>
                <w14:textFill>
                  <w14:solidFill>
                    <w14:schemeClr w14:val="tx1"/>
                  </w14:solidFill>
                </w14:textFill>
              </w:rPr>
              <w:t>：</w:t>
            </w:r>
          </w:p>
          <w:p>
            <w:pPr>
              <w:pageBreakBefore w:val="0"/>
              <w:numPr>
                <w:ilvl w:val="0"/>
                <w:numId w:val="2"/>
              </w:numPr>
              <w:kinsoku/>
              <w:wordWrap/>
              <w:overflowPunct/>
              <w:topLinePunct w:val="0"/>
              <w:autoSpaceDE/>
              <w:autoSpaceDN/>
              <w:bidi w:val="0"/>
              <w:snapToGrid/>
              <w:spacing w:line="240" w:lineRule="auto"/>
              <w:jc w:val="both"/>
              <w:rPr>
                <w:rFonts w:hint="eastAsia" w:ascii="宋体" w:hAnsi="宋体" w:eastAsia="宋体" w:cs="宋体"/>
                <w:color w:val="000000" w:themeColor="text1"/>
                <w:highlight w:val="none"/>
                <w:u w:val="none"/>
                <w:lang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优评分标准：</w:t>
            </w:r>
            <w:r>
              <w:rPr>
                <w:rFonts w:hint="eastAsia" w:ascii="宋体" w:hAnsi="宋体" w:eastAsia="宋体" w:cs="宋体"/>
                <w:color w:val="000000" w:themeColor="text1"/>
                <w:highlight w:val="none"/>
                <w:lang w:eastAsia="zh-CN"/>
                <w14:textFill>
                  <w14:solidFill>
                    <w14:schemeClr w14:val="tx1"/>
                  </w14:solidFill>
                </w14:textFill>
              </w:rPr>
              <w:t>质量保障措施及方案内容全面</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具体，科学合理</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u w:val="none"/>
                <w:lang w:eastAsia="zh-CN"/>
                <w14:textFill>
                  <w14:solidFill>
                    <w14:schemeClr w14:val="tx1"/>
                  </w14:solidFill>
                </w14:textFill>
              </w:rPr>
              <w:t>可操作性强</w:t>
            </w:r>
            <w:r>
              <w:rPr>
                <w:rFonts w:hint="eastAsia" w:ascii="宋体" w:hAnsi="宋体" w:cs="宋体"/>
                <w:color w:val="000000" w:themeColor="text1"/>
                <w:highlight w:val="none"/>
                <w:u w:val="none"/>
                <w:lang w:eastAsia="zh-CN"/>
                <w14:textFill>
                  <w14:solidFill>
                    <w14:schemeClr w14:val="tx1"/>
                  </w14:solidFill>
                </w14:textFill>
              </w:rPr>
              <w:t>，</w:t>
            </w:r>
            <w:r>
              <w:rPr>
                <w:rFonts w:hint="eastAsia" w:ascii="宋体" w:hAnsi="宋体" w:cs="宋体"/>
                <w:color w:val="000000" w:themeColor="text1"/>
                <w:highlight w:val="none"/>
                <w:u w:val="none"/>
                <w:lang w:val="en-US" w:eastAsia="zh-CN"/>
                <w14:textFill>
                  <w14:solidFill>
                    <w14:schemeClr w14:val="tx1"/>
                  </w14:solidFill>
                </w14:textFill>
              </w:rPr>
              <w:t>得9-10分。</w:t>
            </w:r>
          </w:p>
          <w:p>
            <w:pPr>
              <w:pageBreakBefore w:val="0"/>
              <w:numPr>
                <w:ilvl w:val="0"/>
                <w:numId w:val="2"/>
              </w:numPr>
              <w:kinsoku/>
              <w:wordWrap/>
              <w:overflowPunct/>
              <w:topLinePunct w:val="0"/>
              <w:autoSpaceDE/>
              <w:autoSpaceDN/>
              <w:bidi w:val="0"/>
              <w:snapToGrid/>
              <w:spacing w:line="240" w:lineRule="auto"/>
              <w:ind w:left="0" w:leftChars="0" w:firstLine="0" w:firstLineChars="0"/>
              <w:jc w:val="both"/>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良评分标准：内容较为准确、思路较为清晰、较为贴合实际情况，</w:t>
            </w:r>
            <w:r>
              <w:rPr>
                <w:rFonts w:hint="eastAsia" w:ascii="宋体" w:hAnsi="宋体"/>
                <w:color w:val="000000" w:themeColor="text1"/>
                <w:szCs w:val="21"/>
                <w:lang w:val="en-US" w:eastAsia="zh-CN"/>
                <w14:textFill>
                  <w14:solidFill>
                    <w14:schemeClr w14:val="tx1"/>
                  </w14:solidFill>
                </w14:textFill>
              </w:rPr>
              <w:t>得7-8</w:t>
            </w:r>
            <w:r>
              <w:rPr>
                <w:rFonts w:hint="eastAsia" w:ascii="宋体" w:hAnsi="宋体"/>
                <w:color w:val="000000" w:themeColor="text1"/>
                <w:szCs w:val="21"/>
                <w14:textFill>
                  <w14:solidFill>
                    <w14:schemeClr w14:val="tx1"/>
                  </w14:solidFill>
                </w14:textFill>
              </w:rPr>
              <w:t>分；</w:t>
            </w:r>
          </w:p>
          <w:p>
            <w:pPr>
              <w:wordWrap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中评分标准：内容一般、有少量缺项</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1项</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、思路一般，</w:t>
            </w:r>
            <w:r>
              <w:rPr>
                <w:rFonts w:hint="eastAsia" w:ascii="宋体" w:hAnsi="宋体"/>
                <w:color w:val="000000" w:themeColor="text1"/>
                <w:szCs w:val="21"/>
                <w:lang w:val="en-US" w:eastAsia="zh-CN"/>
                <w14:textFill>
                  <w14:solidFill>
                    <w14:schemeClr w14:val="tx1"/>
                  </w14:solidFill>
                </w14:textFill>
              </w:rPr>
              <w:t>得5-6</w:t>
            </w:r>
            <w:r>
              <w:rPr>
                <w:rFonts w:hint="eastAsia" w:ascii="宋体" w:hAnsi="宋体"/>
                <w:color w:val="000000" w:themeColor="text1"/>
                <w:szCs w:val="21"/>
                <w14:textFill>
                  <w14:solidFill>
                    <w14:schemeClr w14:val="tx1"/>
                  </w14:solidFill>
                </w14:textFill>
              </w:rPr>
              <w:t>分；</w:t>
            </w:r>
          </w:p>
          <w:p>
            <w:pPr>
              <w:rPr>
                <w:rFonts w:hAnsi="宋体" w:cs="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差评分标准：内容不准确、有较多缺项（2项及以上）、思路不清晰、不贴合实际情况，</w:t>
            </w:r>
            <w:r>
              <w:rPr>
                <w:rFonts w:hint="eastAsia" w:ascii="宋体" w:hAnsi="宋体"/>
                <w:color w:val="000000" w:themeColor="text1"/>
                <w:szCs w:val="21"/>
                <w:lang w:val="en-US" w:eastAsia="zh-CN"/>
                <w14:textFill>
                  <w14:solidFill>
                    <w14:schemeClr w14:val="tx1"/>
                  </w14:solidFill>
                </w14:textFill>
              </w:rPr>
              <w:t>得0-4</w:t>
            </w:r>
            <w:r>
              <w:rPr>
                <w:rFonts w:hint="eastAsia" w:ascii="宋体" w:hAnsi="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4781" w:hRule="atLeast"/>
          <w:tblCellSpacing w:w="0" w:type="dxa"/>
          <w:jc w:val="center"/>
        </w:trPr>
        <w:tc>
          <w:tcPr>
            <w:tcW w:w="599" w:type="dxa"/>
            <w:vMerge w:val="continue"/>
            <w:vAlign w:val="center"/>
          </w:tcPr>
          <w:p>
            <w:pPr>
              <w:rPr>
                <w:rFonts w:ascii="宋体" w:hAnsi="宋体" w:cs="宋体"/>
                <w:b/>
                <w:bCs/>
                <w:color w:val="000000" w:themeColor="text1"/>
                <w:sz w:val="24"/>
                <w14:textFill>
                  <w14:solidFill>
                    <w14:schemeClr w14:val="tx1"/>
                  </w14:solidFill>
                </w14:textFill>
              </w:rPr>
            </w:pPr>
          </w:p>
        </w:tc>
        <w:tc>
          <w:tcPr>
            <w:tcW w:w="720" w:type="dxa"/>
            <w:vAlign w:val="center"/>
          </w:tcPr>
          <w:p>
            <w:pPr>
              <w:wordWrap w:val="0"/>
              <w:jc w:val="center"/>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260" w:type="dxa"/>
            <w:vAlign w:val="center"/>
          </w:tcPr>
          <w:p>
            <w:pPr>
              <w:wordWrap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制度管理措施</w:t>
            </w:r>
          </w:p>
        </w:tc>
        <w:tc>
          <w:tcPr>
            <w:tcW w:w="912" w:type="dxa"/>
            <w:vAlign w:val="center"/>
          </w:tcPr>
          <w:p>
            <w:pPr>
              <w:wordWrap w:val="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10</w:t>
            </w:r>
          </w:p>
        </w:tc>
        <w:tc>
          <w:tcPr>
            <w:tcW w:w="5892" w:type="dxa"/>
            <w:vAlign w:val="top"/>
          </w:tcPr>
          <w:p>
            <w:pPr>
              <w:jc w:val="left"/>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（一）评审内容：</w:t>
            </w:r>
          </w:p>
          <w:p>
            <w:pPr>
              <w:jc w:val="left"/>
              <w:rPr>
                <w:rFonts w:hint="eastAsia" w:ascii="宋体" w:hAnsi="宋体" w:cs="宋体"/>
                <w:bCs/>
                <w:i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投标人需以本项目要求提供“</w:t>
            </w:r>
            <w:r>
              <w:rPr>
                <w:rFonts w:hint="eastAsia"/>
                <w:b/>
                <w:bCs/>
                <w:color w:val="000000" w:themeColor="text1"/>
                <w14:textFill>
                  <w14:solidFill>
                    <w14:schemeClr w14:val="tx1"/>
                  </w14:solidFill>
                </w14:textFill>
              </w:rPr>
              <w:t>制度管理措施</w:t>
            </w:r>
            <w:r>
              <w:rPr>
                <w:rFonts w:hint="eastAsia" w:ascii="宋体" w:hAnsi="宋体" w:cs="宋体"/>
                <w:b/>
                <w:bCs/>
                <w:color w:val="000000" w:themeColor="text1"/>
                <w:szCs w:val="21"/>
                <w14:textFill>
                  <w14:solidFill>
                    <w14:schemeClr w14:val="tx1"/>
                  </w14:solidFill>
                </w14:textFill>
              </w:rPr>
              <w:t>”，“</w:t>
            </w:r>
            <w:r>
              <w:rPr>
                <w:rFonts w:hint="eastAsia"/>
                <w:b/>
                <w:bCs/>
                <w:color w:val="000000" w:themeColor="text1"/>
                <w14:textFill>
                  <w14:solidFill>
                    <w14:schemeClr w14:val="tx1"/>
                  </w14:solidFill>
                </w14:textFill>
              </w:rPr>
              <w:t>制度管理措施</w:t>
            </w:r>
            <w:r>
              <w:rPr>
                <w:rFonts w:hint="eastAsia" w:ascii="宋体" w:hAnsi="宋体" w:cs="宋体"/>
                <w:b/>
                <w:bCs/>
                <w:color w:val="000000" w:themeColor="text1"/>
                <w:szCs w:val="21"/>
                <w14:textFill>
                  <w14:solidFill>
                    <w14:schemeClr w14:val="tx1"/>
                  </w14:solidFill>
                </w14:textFill>
              </w:rPr>
              <w:t>”包括以下内容：</w:t>
            </w:r>
          </w:p>
          <w:p>
            <w:pPr>
              <w:jc w:val="left"/>
              <w:rPr>
                <w:rFonts w:ascii="宋体" w:hAnsi="宋体" w:cs="宋体"/>
                <w:bCs/>
                <w:iCs/>
                <w:color w:val="000000" w:themeColor="text1"/>
                <w:szCs w:val="21"/>
                <w14:textFill>
                  <w14:solidFill>
                    <w14:schemeClr w14:val="tx1"/>
                  </w14:solidFill>
                </w14:textFill>
              </w:rPr>
            </w:pPr>
            <w:r>
              <w:rPr>
                <w:rFonts w:hint="eastAsia" w:ascii="宋体" w:hAnsi="宋体" w:cs="宋体"/>
                <w:bCs/>
                <w:iCs/>
                <w:color w:val="000000" w:themeColor="text1"/>
                <w:szCs w:val="21"/>
                <w14:textFill>
                  <w14:solidFill>
                    <w14:schemeClr w14:val="tx1"/>
                  </w14:solidFill>
                </w14:textFill>
              </w:rPr>
              <w:t>1.流程制度管理措施；</w:t>
            </w:r>
          </w:p>
          <w:p>
            <w:pPr>
              <w:jc w:val="left"/>
              <w:rPr>
                <w:rFonts w:ascii="宋体" w:hAnsi="宋体" w:cs="宋体"/>
                <w:b/>
                <w:bCs/>
                <w:color w:val="000000" w:themeColor="text1"/>
                <w:szCs w:val="21"/>
                <w14:textFill>
                  <w14:solidFill>
                    <w14:schemeClr w14:val="tx1"/>
                  </w14:solidFill>
                </w14:textFill>
              </w:rPr>
            </w:pPr>
            <w:r>
              <w:rPr>
                <w:rFonts w:hint="eastAsia" w:ascii="宋体" w:hAnsi="宋体" w:cs="宋体"/>
                <w:bCs/>
                <w:iCs/>
                <w:color w:val="000000" w:themeColor="text1"/>
                <w:szCs w:val="21"/>
                <w14:textFill>
                  <w14:solidFill>
                    <w14:schemeClr w14:val="tx1"/>
                  </w14:solidFill>
                </w14:textFill>
              </w:rPr>
              <w:t>2.日常工作管理制度措施；</w:t>
            </w:r>
            <w:r>
              <w:rPr>
                <w:rFonts w:hint="eastAsia" w:ascii="宋体" w:hAnsi="宋体" w:cs="宋体"/>
                <w:b/>
                <w:bCs/>
                <w:color w:val="000000" w:themeColor="text1"/>
                <w:szCs w:val="21"/>
                <w14:textFill>
                  <w14:solidFill>
                    <w14:schemeClr w14:val="tx1"/>
                  </w14:solidFill>
                </w14:textFill>
              </w:rPr>
              <w:br w:type="textWrapping"/>
            </w:r>
            <w:r>
              <w:rPr>
                <w:rFonts w:hint="eastAsia" w:ascii="宋体" w:hAnsi="宋体" w:cs="宋体"/>
                <w:bCs/>
                <w:iCs/>
                <w:color w:val="000000" w:themeColor="text1"/>
                <w:szCs w:val="21"/>
                <w14:textFill>
                  <w14:solidFill>
                    <w14:schemeClr w14:val="tx1"/>
                  </w14:solidFill>
                </w14:textFill>
              </w:rPr>
              <w:t>3.其他相关制度管理措施。</w:t>
            </w:r>
          </w:p>
          <w:p>
            <w:pPr>
              <w:snapToGrid w:val="0"/>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（二）</w:t>
            </w:r>
            <w:r>
              <w:rPr>
                <w:rFonts w:hint="eastAsia" w:ascii="宋体" w:hAnsi="宋体" w:cs="宋体"/>
                <w:b/>
                <w:bCs/>
                <w:color w:val="000000" w:themeColor="text1"/>
                <w:szCs w:val="21"/>
                <w:lang w:val="en-US" w:eastAsia="zh-CN"/>
                <w14:textFill>
                  <w14:solidFill>
                    <w14:schemeClr w14:val="tx1"/>
                  </w14:solidFill>
                </w14:textFill>
              </w:rPr>
              <w:t>评分标准</w:t>
            </w:r>
          </w:p>
          <w:p>
            <w:pPr>
              <w:snapToGrid w:val="0"/>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优评分标准：</w:t>
            </w:r>
            <w:r>
              <w:rPr>
                <w:rFonts w:hint="eastAsia" w:ascii="宋体" w:hAnsi="宋体" w:cs="宋体"/>
                <w:color w:val="000000" w:themeColor="text1"/>
                <w:szCs w:val="21"/>
                <w14:textFill>
                  <w14:solidFill>
                    <w14:schemeClr w14:val="tx1"/>
                  </w14:solidFill>
                </w14:textFill>
              </w:rPr>
              <w:t>制度管理措施健全、完善</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逻辑清晰</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科学合理</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可操作性强</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highlight w:val="none"/>
                <w:u w:val="none"/>
                <w:lang w:val="en-US" w:eastAsia="zh-CN"/>
                <w14:textFill>
                  <w14:solidFill>
                    <w14:schemeClr w14:val="tx1"/>
                  </w14:solidFill>
                </w14:textFill>
              </w:rPr>
              <w:t>得9-10分</w:t>
            </w:r>
            <w:r>
              <w:rPr>
                <w:rFonts w:hint="eastAsia" w:ascii="宋体" w:hAnsi="宋体" w:cs="宋体"/>
                <w:color w:val="000000" w:themeColor="text1"/>
                <w:szCs w:val="21"/>
                <w:lang w:val="en-US" w:eastAsia="zh-CN"/>
                <w14:textFill>
                  <w14:solidFill>
                    <w14:schemeClr w14:val="tx1"/>
                  </w14:solidFill>
                </w14:textFill>
              </w:rPr>
              <w:t>。</w:t>
            </w:r>
          </w:p>
          <w:p>
            <w:pPr>
              <w:snapToGrid w:val="0"/>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良评分标准</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制度管理措施总</w:t>
            </w:r>
            <w:r>
              <w:rPr>
                <w:rFonts w:hint="eastAsia" w:hAnsi="宋体" w:cs="宋体"/>
                <w:color w:val="000000" w:themeColor="text1"/>
                <w:szCs w:val="21"/>
                <w14:textFill>
                  <w14:solidFill>
                    <w14:schemeClr w14:val="tx1"/>
                  </w14:solidFill>
                </w14:textFill>
              </w:rPr>
              <w:t>体思路比较清晰，方案比较合理可行，可以满足服务要求</w:t>
            </w:r>
            <w:r>
              <w:rPr>
                <w:rFonts w:hint="eastAsia" w:hAnsi="宋体" w:cs="宋体"/>
                <w:color w:val="000000" w:themeColor="text1"/>
                <w:szCs w:val="21"/>
                <w:lang w:eastAsia="zh-CN"/>
                <w14:textFill>
                  <w14:solidFill>
                    <w14:schemeClr w14:val="tx1"/>
                  </w14:solidFill>
                </w14:textFill>
              </w:rPr>
              <w:t>，</w:t>
            </w:r>
            <w:r>
              <w:rPr>
                <w:rFonts w:hint="eastAsia" w:hAnsi="宋体" w:cs="宋体"/>
                <w:color w:val="000000" w:themeColor="text1"/>
                <w:szCs w:val="21"/>
                <w:lang w:val="en-US" w:eastAsia="zh-CN"/>
                <w14:textFill>
                  <w14:solidFill>
                    <w14:schemeClr w14:val="tx1"/>
                  </w14:solidFill>
                </w14:textFill>
              </w:rPr>
              <w:t>得7-8分；</w:t>
            </w:r>
          </w:p>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3.中评分标准：</w:t>
            </w:r>
            <w:r>
              <w:rPr>
                <w:rFonts w:hint="eastAsia" w:ascii="宋体" w:hAnsi="宋体" w:cs="宋体"/>
                <w:color w:val="000000" w:themeColor="text1"/>
                <w:szCs w:val="21"/>
                <w14:textFill>
                  <w14:solidFill>
                    <w14:schemeClr w14:val="tx1"/>
                  </w14:solidFill>
                </w14:textFill>
              </w:rPr>
              <w:t>制度</w:t>
            </w:r>
            <w:r>
              <w:rPr>
                <w:rFonts w:hint="eastAsia" w:ascii="宋体" w:hAnsi="宋体" w:cs="宋体"/>
                <w:color w:val="000000" w:themeColor="text1"/>
                <w:szCs w:val="21"/>
                <w:lang w:val="en-US" w:eastAsia="zh-CN"/>
                <w14:textFill>
                  <w14:solidFill>
                    <w14:schemeClr w14:val="tx1"/>
                  </w14:solidFill>
                </w14:textFill>
              </w:rPr>
              <w:t>管理</w:t>
            </w:r>
            <w:r>
              <w:rPr>
                <w:rFonts w:hint="eastAsia" w:ascii="宋体" w:hAnsi="宋体" w:cs="宋体"/>
                <w:color w:val="000000" w:themeColor="text1"/>
                <w:szCs w:val="21"/>
                <w14:textFill>
                  <w14:solidFill>
                    <w14:schemeClr w14:val="tx1"/>
                  </w14:solidFill>
                </w14:textFill>
              </w:rPr>
              <w:t>措施</w:t>
            </w:r>
            <w:r>
              <w:rPr>
                <w:rFonts w:hint="eastAsia" w:hAnsi="宋体" w:cs="宋体"/>
                <w:color w:val="000000" w:themeColor="text1"/>
                <w:szCs w:val="21"/>
                <w14:textFill>
                  <w14:solidFill>
                    <w14:schemeClr w14:val="tx1"/>
                  </w14:solidFill>
                </w14:textFill>
              </w:rPr>
              <w:t>基本清晰，基本可以满足服务要求</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得5-6分</w:t>
            </w:r>
            <w:r>
              <w:rPr>
                <w:rFonts w:hint="eastAsia" w:ascii="宋体" w:hAnsi="宋体" w:cs="宋体"/>
                <w:color w:val="000000" w:themeColor="text1"/>
                <w:szCs w:val="21"/>
                <w14:textFill>
                  <w14:solidFill>
                    <w14:schemeClr w14:val="tx1"/>
                  </w14:solidFill>
                </w14:textFill>
              </w:rPr>
              <w:t>；</w:t>
            </w:r>
          </w:p>
          <w:p>
            <w:pPr>
              <w:snapToGrid w:val="0"/>
              <w:rPr>
                <w:rFonts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4.差评分标准：</w:t>
            </w:r>
            <w:r>
              <w:rPr>
                <w:rFonts w:hint="eastAsia" w:ascii="宋体" w:hAnsi="宋体" w:cs="宋体"/>
                <w:color w:val="000000" w:themeColor="text1"/>
                <w:szCs w:val="21"/>
                <w14:textFill>
                  <w14:solidFill>
                    <w14:schemeClr w14:val="tx1"/>
                  </w14:solidFill>
                </w14:textFill>
              </w:rPr>
              <w:t>制度</w:t>
            </w:r>
            <w:r>
              <w:rPr>
                <w:rFonts w:hint="eastAsia" w:ascii="宋体" w:hAnsi="宋体" w:cs="宋体"/>
                <w:color w:val="000000" w:themeColor="text1"/>
                <w:szCs w:val="21"/>
                <w:lang w:val="en-US" w:eastAsia="zh-CN"/>
                <w14:textFill>
                  <w14:solidFill>
                    <w14:schemeClr w14:val="tx1"/>
                  </w14:solidFill>
                </w14:textFill>
              </w:rPr>
              <w:t>不全，管理措施不清晰，方案不完整，不能满足服务需要，得0-4分。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2728" w:hRule="atLeast"/>
          <w:tblCellSpacing w:w="0" w:type="dxa"/>
          <w:jc w:val="center"/>
        </w:trPr>
        <w:tc>
          <w:tcPr>
            <w:tcW w:w="599" w:type="dxa"/>
            <w:vMerge w:val="continue"/>
            <w:vAlign w:val="center"/>
          </w:tcPr>
          <w:p>
            <w:pPr>
              <w:rPr>
                <w:rFonts w:ascii="宋体" w:hAnsi="宋体" w:cs="宋体"/>
                <w:b/>
                <w:bCs/>
                <w:color w:val="000000" w:themeColor="text1"/>
                <w:sz w:val="24"/>
                <w14:textFill>
                  <w14:solidFill>
                    <w14:schemeClr w14:val="tx1"/>
                  </w14:solidFill>
                </w14:textFill>
              </w:rPr>
            </w:pPr>
          </w:p>
        </w:tc>
        <w:tc>
          <w:tcPr>
            <w:tcW w:w="720" w:type="dxa"/>
            <w:vAlign w:val="center"/>
          </w:tcPr>
          <w:p>
            <w:pPr>
              <w:wordWrap w:val="0"/>
              <w:jc w:val="center"/>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1260" w:type="dxa"/>
            <w:vAlign w:val="center"/>
          </w:tcPr>
          <w:p>
            <w:pPr>
              <w:pageBreakBefore w:val="0"/>
              <w:kinsoku/>
              <w:wordWrap/>
              <w:overflowPunct/>
              <w:topLinePunct w:val="0"/>
              <w:autoSpaceDE/>
              <w:autoSpaceDN/>
              <w:bidi w:val="0"/>
              <w:snapToGrid/>
              <w:spacing w:line="240" w:lineRule="auto"/>
              <w:jc w:val="center"/>
              <w:rPr>
                <w:rFonts w:ascii="宋体" w:hAnsi="宋体" w:cs="宋体"/>
                <w:color w:val="000000" w:themeColor="text1"/>
                <w:szCs w:val="21"/>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响应时限</w:t>
            </w:r>
          </w:p>
        </w:tc>
        <w:tc>
          <w:tcPr>
            <w:tcW w:w="912" w:type="dxa"/>
            <w:vAlign w:val="center"/>
          </w:tcPr>
          <w:p>
            <w:pPr>
              <w:pageBreakBefore w:val="0"/>
              <w:kinsoku/>
              <w:wordWrap/>
              <w:overflowPunct/>
              <w:topLinePunct w:val="0"/>
              <w:autoSpaceDE/>
              <w:autoSpaceDN/>
              <w:bidi w:val="0"/>
              <w:snapToGrid/>
              <w:spacing w:line="240" w:lineRule="auto"/>
              <w:ind w:firstLine="210" w:firstLineChars="100"/>
              <w:jc w:val="both"/>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5</w:t>
            </w:r>
          </w:p>
        </w:tc>
        <w:tc>
          <w:tcPr>
            <w:tcW w:w="5892" w:type="dxa"/>
            <w:vAlign w:val="center"/>
          </w:tcPr>
          <w:p>
            <w:pPr>
              <w:jc w:val="left"/>
              <w:rPr>
                <w:rFonts w:hint="eastAsia" w:ascii="宋体" w:hAnsi="宋体" w:eastAsia="宋体" w:cs="宋体"/>
                <w:b/>
                <w:bCs/>
                <w:color w:val="000000" w:themeColor="text1"/>
                <w:sz w:val="21"/>
                <w:szCs w:val="21"/>
                <w:highlight w:val="none"/>
                <w:lang w:eastAsia="zh-CN"/>
                <w14:textFill>
                  <w14:solidFill>
                    <w14:schemeClr w14:val="tx1"/>
                  </w14:solidFill>
                </w14:textFill>
              </w:rPr>
            </w:pPr>
            <w:r>
              <w:rPr>
                <w:rFonts w:hint="eastAsia" w:ascii="宋体" w:hAnsi="宋体" w:cs="宋体"/>
                <w:b/>
                <w:bCs/>
                <w:color w:val="000000" w:themeColor="text1"/>
                <w:sz w:val="21"/>
                <w:szCs w:val="21"/>
                <w:highlight w:val="none"/>
                <w:lang w:eastAsia="zh-CN"/>
                <w14:textFill>
                  <w14:solidFill>
                    <w14:schemeClr w14:val="tx1"/>
                  </w14:solidFill>
                </w14:textFill>
              </w:rPr>
              <w:t>（</w:t>
            </w:r>
            <w:r>
              <w:rPr>
                <w:rFonts w:hint="eastAsia" w:ascii="宋体" w:hAnsi="宋体" w:cs="宋体"/>
                <w:b/>
                <w:bCs/>
                <w:color w:val="000000" w:themeColor="text1"/>
                <w:sz w:val="21"/>
                <w:szCs w:val="21"/>
                <w:highlight w:val="none"/>
                <w:lang w:val="en-US" w:eastAsia="zh-CN"/>
                <w14:textFill>
                  <w14:solidFill>
                    <w14:schemeClr w14:val="tx1"/>
                  </w14:solidFill>
                </w14:textFill>
              </w:rPr>
              <w:t>一</w:t>
            </w:r>
            <w:r>
              <w:rPr>
                <w:rFonts w:hint="eastAsia" w:ascii="宋体" w:hAnsi="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lang w:eastAsia="zh-CN"/>
                <w14:textFill>
                  <w14:solidFill>
                    <w14:schemeClr w14:val="tx1"/>
                  </w14:solidFill>
                </w14:textFill>
              </w:rPr>
              <w:t>评</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审</w:t>
            </w:r>
            <w:r>
              <w:rPr>
                <w:rFonts w:hint="eastAsia" w:ascii="宋体" w:hAnsi="宋体" w:eastAsia="宋体" w:cs="宋体"/>
                <w:b/>
                <w:bCs/>
                <w:color w:val="000000" w:themeColor="text1"/>
                <w:sz w:val="21"/>
                <w:szCs w:val="21"/>
                <w:highlight w:val="none"/>
                <w:lang w:eastAsia="zh-CN"/>
                <w14:textFill>
                  <w14:solidFill>
                    <w14:schemeClr w14:val="tx1"/>
                  </w14:solidFill>
                </w14:textFill>
              </w:rPr>
              <w:t>内容：</w:t>
            </w:r>
          </w:p>
          <w:p>
            <w:pPr>
              <w:pageBreakBefore w:val="0"/>
              <w:kinsoku/>
              <w:wordWrap/>
              <w:overflowPunct/>
              <w:topLinePunct w:val="0"/>
              <w:autoSpaceDE/>
              <w:autoSpaceDN/>
              <w:bidi w:val="0"/>
              <w:snapToGrid/>
              <w:spacing w:line="240" w:lineRule="auto"/>
              <w:jc w:val="both"/>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如</w:t>
            </w:r>
            <w:r>
              <w:rPr>
                <w:rFonts w:hint="eastAsia" w:ascii="宋体" w:hAnsi="宋体" w:cs="宋体"/>
                <w:color w:val="000000" w:themeColor="text1"/>
                <w:sz w:val="21"/>
                <w:szCs w:val="21"/>
                <w:highlight w:val="none"/>
                <w:lang w:val="en-US" w:eastAsia="zh-CN"/>
                <w14:textFill>
                  <w14:solidFill>
                    <w14:schemeClr w14:val="tx1"/>
                  </w14:solidFill>
                </w14:textFill>
              </w:rPr>
              <w:t>项目</w:t>
            </w:r>
            <w:r>
              <w:rPr>
                <w:rFonts w:hint="eastAsia" w:ascii="宋体" w:hAnsi="宋体" w:eastAsia="宋体" w:cs="宋体"/>
                <w:color w:val="000000" w:themeColor="text1"/>
                <w:sz w:val="21"/>
                <w:szCs w:val="21"/>
                <w:highlight w:val="none"/>
                <w:lang w:eastAsia="zh-CN"/>
                <w14:textFill>
                  <w14:solidFill>
                    <w14:schemeClr w14:val="tx1"/>
                  </w14:solidFill>
                </w14:textFill>
              </w:rPr>
              <w:t>出现特殊情况需要紧急处理的，投标单位响应时限越短的得分越高（</w:t>
            </w:r>
            <w:r>
              <w:rPr>
                <w:rFonts w:hint="eastAsia" w:ascii="宋体" w:hAnsi="宋体" w:eastAsia="宋体" w:cs="宋体"/>
                <w:color w:val="000000" w:themeColor="text1"/>
                <w:sz w:val="21"/>
                <w:szCs w:val="21"/>
                <w:highlight w:val="none"/>
                <w:lang w:val="en-US" w:eastAsia="zh-CN"/>
                <w14:textFill>
                  <w14:solidFill>
                    <w14:schemeClr w14:val="tx1"/>
                  </w14:solidFill>
                </w14:textFill>
              </w:rPr>
              <w:t>以响应时间承诺函为评审依据，格式自拟</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ageBreakBefore w:val="0"/>
              <w:kinsoku/>
              <w:wordWrap/>
              <w:overflowPunct/>
              <w:topLinePunct w:val="0"/>
              <w:autoSpaceDE/>
              <w:autoSpaceDN/>
              <w:bidi w:val="0"/>
              <w:snapToGrid/>
              <w:spacing w:line="240" w:lineRule="auto"/>
              <w:jc w:val="both"/>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cs="宋体"/>
                <w:b/>
                <w:bCs/>
                <w:color w:val="000000" w:themeColor="text1"/>
                <w:sz w:val="21"/>
                <w:szCs w:val="21"/>
                <w:highlight w:val="none"/>
                <w:lang w:eastAsia="zh-CN"/>
                <w14:textFill>
                  <w14:solidFill>
                    <w14:schemeClr w14:val="tx1"/>
                  </w14:solidFill>
                </w14:textFill>
              </w:rPr>
              <w:t>（</w:t>
            </w:r>
            <w:r>
              <w:rPr>
                <w:rFonts w:hint="eastAsia" w:ascii="宋体" w:hAnsi="宋体" w:cs="宋体"/>
                <w:b/>
                <w:bCs/>
                <w:color w:val="000000" w:themeColor="text1"/>
                <w:sz w:val="21"/>
                <w:szCs w:val="21"/>
                <w:highlight w:val="none"/>
                <w:lang w:val="en-US" w:eastAsia="zh-CN"/>
                <w14:textFill>
                  <w14:solidFill>
                    <w14:schemeClr w14:val="tx1"/>
                  </w14:solidFill>
                </w14:textFill>
              </w:rPr>
              <w:t>二</w:t>
            </w:r>
            <w:r>
              <w:rPr>
                <w:rFonts w:hint="eastAsia" w:ascii="宋体" w:hAnsi="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lang w:eastAsia="zh-CN"/>
                <w14:textFill>
                  <w14:solidFill>
                    <w14:schemeClr w14:val="tx1"/>
                  </w14:solidFill>
                </w14:textFill>
              </w:rPr>
              <w:t>评分标准：</w:t>
            </w:r>
          </w:p>
          <w:p>
            <w:pPr>
              <w:rPr>
                <w:color w:val="000000" w:themeColor="text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以</w:t>
            </w:r>
            <w:r>
              <w:rPr>
                <w:rFonts w:hint="eastAsia" w:ascii="宋体" w:hAnsi="宋体" w:eastAsia="宋体" w:cs="宋体"/>
                <w:color w:val="000000" w:themeColor="text1"/>
                <w:sz w:val="21"/>
                <w:szCs w:val="21"/>
                <w:highlight w:val="none"/>
                <w:lang w:eastAsia="zh-CN"/>
                <w14:textFill>
                  <w14:solidFill>
                    <w14:schemeClr w14:val="tx1"/>
                  </w14:solidFill>
                </w14:textFill>
              </w:rPr>
              <w:t>投标单位响应时限</w:t>
            </w:r>
            <w:r>
              <w:rPr>
                <w:rFonts w:hint="eastAsia" w:ascii="宋体" w:hAnsi="宋体" w:eastAsia="宋体" w:cs="宋体"/>
                <w:color w:val="000000" w:themeColor="text1"/>
                <w:sz w:val="21"/>
                <w:szCs w:val="21"/>
                <w:highlight w:val="none"/>
                <w:lang w:val="en-US" w:eastAsia="zh-CN"/>
                <w14:textFill>
                  <w14:solidFill>
                    <w14:schemeClr w14:val="tx1"/>
                  </w14:solidFill>
                </w14:textFill>
              </w:rPr>
              <w:t>从短到高进行排名，</w:t>
            </w:r>
            <w:r>
              <w:rPr>
                <w:rFonts w:hint="eastAsia" w:ascii="宋体" w:hAnsi="宋体" w:eastAsia="宋体" w:cs="宋体"/>
                <w:color w:val="000000" w:themeColor="text1"/>
                <w:sz w:val="21"/>
                <w:szCs w:val="21"/>
                <w:highlight w:val="none"/>
                <w:lang w:eastAsia="zh-CN"/>
                <w14:textFill>
                  <w14:solidFill>
                    <w14:schemeClr w14:val="tx1"/>
                  </w14:solidFill>
                </w14:textFill>
              </w:rPr>
              <w:t>第一名得</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lang w:val="en-US" w:eastAsia="zh-CN"/>
                <w14:textFill>
                  <w14:solidFill>
                    <w14:schemeClr w14:val="tx1"/>
                  </w14:solidFill>
                </w14:textFill>
              </w:rPr>
              <w:t>分，第二名得</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分</w:t>
            </w:r>
            <w:r>
              <w:rPr>
                <w:rFonts w:hint="eastAsia" w:ascii="宋体" w:hAnsi="宋体" w:eastAsia="宋体" w:cs="宋体"/>
                <w:color w:val="000000" w:themeColor="text1"/>
                <w:sz w:val="21"/>
                <w:szCs w:val="21"/>
                <w:highlight w:val="none"/>
                <w:lang w:val="en-US" w:eastAsia="zh-CN"/>
                <w14:textFill>
                  <w14:solidFill>
                    <w14:schemeClr w14:val="tx1"/>
                  </w14:solidFill>
                </w14:textFill>
              </w:rPr>
              <w:t>，第三名得</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分，第四名及之后不得分</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ageBreakBefore w:val="0"/>
              <w:kinsoku/>
              <w:wordWrap/>
              <w:overflowPunct/>
              <w:topLinePunct w:val="0"/>
              <w:autoSpaceDE/>
              <w:autoSpaceDN/>
              <w:bidi w:val="0"/>
              <w:snapToGrid/>
              <w:spacing w:line="240" w:lineRule="auto"/>
              <w:jc w:val="both"/>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5786" w:hRule="atLeast"/>
          <w:tblCellSpacing w:w="0" w:type="dxa"/>
          <w:jc w:val="center"/>
        </w:trPr>
        <w:tc>
          <w:tcPr>
            <w:tcW w:w="599" w:type="dxa"/>
            <w:vMerge w:val="continue"/>
            <w:vAlign w:val="center"/>
          </w:tcPr>
          <w:p>
            <w:pPr>
              <w:rPr>
                <w:rFonts w:ascii="宋体" w:hAnsi="宋体" w:cs="宋体"/>
                <w:b/>
                <w:bCs/>
                <w:color w:val="000000" w:themeColor="text1"/>
                <w:sz w:val="24"/>
                <w14:textFill>
                  <w14:solidFill>
                    <w14:schemeClr w14:val="tx1"/>
                  </w14:solidFill>
                </w14:textFill>
              </w:rPr>
            </w:pPr>
          </w:p>
        </w:tc>
        <w:tc>
          <w:tcPr>
            <w:tcW w:w="720" w:type="dxa"/>
            <w:vAlign w:val="center"/>
          </w:tcPr>
          <w:p>
            <w:pPr>
              <w:wordWrap w:val="0"/>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p>
        </w:tc>
        <w:tc>
          <w:tcPr>
            <w:tcW w:w="1260" w:type="dxa"/>
            <w:vAlign w:val="center"/>
          </w:tcPr>
          <w:p>
            <w:pPr>
              <w:wordWrap w:val="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项目完成（服务期满）后的服务承诺</w:t>
            </w:r>
          </w:p>
        </w:tc>
        <w:tc>
          <w:tcPr>
            <w:tcW w:w="912" w:type="dxa"/>
            <w:vAlign w:val="center"/>
          </w:tcPr>
          <w:p>
            <w:pPr>
              <w:wordWrap w:val="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w:t>
            </w:r>
          </w:p>
        </w:tc>
        <w:tc>
          <w:tcPr>
            <w:tcW w:w="5892" w:type="dxa"/>
            <w:vAlign w:val="top"/>
          </w:tcPr>
          <w:p>
            <w:pPr>
              <w:jc w:val="left"/>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lang w:eastAsia="zh-CN"/>
                <w14:textFill>
                  <w14:solidFill>
                    <w14:schemeClr w14:val="tx1"/>
                  </w14:solidFill>
                </w14:textFill>
              </w:rPr>
              <w:t>（</w:t>
            </w:r>
            <w:r>
              <w:rPr>
                <w:rFonts w:hint="eastAsia" w:hAnsi="宋体" w:cs="宋体"/>
                <w:b/>
                <w:bCs/>
                <w:color w:val="000000" w:themeColor="text1"/>
                <w:szCs w:val="21"/>
                <w:lang w:val="en-US" w:eastAsia="zh-CN"/>
                <w14:textFill>
                  <w14:solidFill>
                    <w14:schemeClr w14:val="tx1"/>
                  </w14:solidFill>
                </w14:textFill>
              </w:rPr>
              <w:t>一</w:t>
            </w:r>
            <w:r>
              <w:rPr>
                <w:rFonts w:hint="eastAsia" w:hAnsi="宋体" w:cs="宋体"/>
                <w:b/>
                <w:bCs/>
                <w:color w:val="000000" w:themeColor="text1"/>
                <w:szCs w:val="21"/>
                <w:lang w:eastAsia="zh-CN"/>
                <w14:textFill>
                  <w14:solidFill>
                    <w14:schemeClr w14:val="tx1"/>
                  </w14:solidFill>
                </w14:textFill>
              </w:rPr>
              <w:t>）</w:t>
            </w:r>
            <w:r>
              <w:rPr>
                <w:rFonts w:hint="eastAsia" w:hAnsi="宋体" w:cs="宋体"/>
                <w:b/>
                <w:bCs/>
                <w:color w:val="000000" w:themeColor="text1"/>
                <w:szCs w:val="21"/>
                <w14:textFill>
                  <w14:solidFill>
                    <w14:schemeClr w14:val="tx1"/>
                  </w14:solidFill>
                </w14:textFill>
              </w:rPr>
              <w:t>评</w:t>
            </w:r>
            <w:r>
              <w:rPr>
                <w:rFonts w:hint="eastAsia" w:hAnsi="宋体" w:cs="宋体"/>
                <w:b/>
                <w:bCs/>
                <w:color w:val="000000" w:themeColor="text1"/>
                <w:szCs w:val="21"/>
                <w:lang w:val="en-US" w:eastAsia="zh-CN"/>
                <w14:textFill>
                  <w14:solidFill>
                    <w14:schemeClr w14:val="tx1"/>
                  </w14:solidFill>
                </w14:textFill>
              </w:rPr>
              <w:t>分</w:t>
            </w:r>
            <w:r>
              <w:rPr>
                <w:rFonts w:hint="eastAsia" w:hAnsi="宋体" w:cs="宋体"/>
                <w:b/>
                <w:bCs/>
                <w:color w:val="000000" w:themeColor="text1"/>
                <w:szCs w:val="21"/>
                <w14:textFill>
                  <w14:solidFill>
                    <w14:schemeClr w14:val="tx1"/>
                  </w14:solidFill>
                </w14:textFill>
              </w:rPr>
              <w:t>内容：</w:t>
            </w:r>
          </w:p>
          <w:p>
            <w:pPr>
              <w:numPr>
                <w:ilvl w:val="0"/>
                <w:numId w:val="0"/>
              </w:num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投标人根据本项目需求提供项目完成（服务期满）后的服务承诺，包括但不限于：</w:t>
            </w:r>
          </w:p>
          <w:p>
            <w:pPr>
              <w:jc w:val="left"/>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1.服务时限承诺；</w:t>
            </w:r>
          </w:p>
          <w:p>
            <w:pPr>
              <w:jc w:val="left"/>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2.售后服务措施及方案。</w:t>
            </w:r>
          </w:p>
          <w:p>
            <w:pPr>
              <w:pageBreakBefore w:val="0"/>
              <w:numPr>
                <w:ilvl w:val="0"/>
                <w:numId w:val="0"/>
              </w:numPr>
              <w:kinsoku/>
              <w:wordWrap/>
              <w:overflowPunct/>
              <w:topLinePunct w:val="0"/>
              <w:autoSpaceDE/>
              <w:autoSpaceDN/>
              <w:bidi w:val="0"/>
              <w:snapToGrid/>
              <w:spacing w:line="240" w:lineRule="auto"/>
              <w:jc w:val="both"/>
              <w:rPr>
                <w:rFonts w:hint="eastAsia" w:ascii="宋体" w:hAnsi="宋体" w:eastAsia="宋体" w:cs="宋体"/>
                <w:b/>
                <w:bCs/>
                <w:color w:val="000000" w:themeColor="text1"/>
                <w:highlight w:val="none"/>
                <w:lang w:eastAsia="zh-CN"/>
                <w14:textFill>
                  <w14:solidFill>
                    <w14:schemeClr w14:val="tx1"/>
                  </w14:solidFill>
                </w14:textFill>
              </w:rPr>
            </w:pPr>
            <w:r>
              <w:rPr>
                <w:rFonts w:hint="eastAsia" w:ascii="宋体" w:hAnsi="宋体" w:cs="宋体"/>
                <w:b/>
                <w:bCs/>
                <w:color w:val="000000" w:themeColor="text1"/>
                <w:highlight w:val="none"/>
                <w:lang w:eastAsia="zh-CN"/>
                <w14:textFill>
                  <w14:solidFill>
                    <w14:schemeClr w14:val="tx1"/>
                  </w14:solidFill>
                </w14:textFill>
              </w:rPr>
              <w:t>（</w:t>
            </w:r>
            <w:r>
              <w:rPr>
                <w:rFonts w:hint="eastAsia" w:ascii="宋体" w:hAnsi="宋体" w:cs="宋体"/>
                <w:b/>
                <w:bCs/>
                <w:color w:val="000000" w:themeColor="text1"/>
                <w:highlight w:val="none"/>
                <w:lang w:val="en-US" w:eastAsia="zh-CN"/>
                <w14:textFill>
                  <w14:solidFill>
                    <w14:schemeClr w14:val="tx1"/>
                  </w14:solidFill>
                </w14:textFill>
              </w:rPr>
              <w:t>二</w:t>
            </w:r>
            <w:r>
              <w:rPr>
                <w:rFonts w:hint="eastAsia" w:ascii="宋体" w:hAnsi="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themeColor="text1"/>
                <w:highlight w:val="none"/>
                <w:lang w:eastAsia="zh-CN"/>
                <w14:textFill>
                  <w14:solidFill>
                    <w14:schemeClr w14:val="tx1"/>
                  </w14:solidFill>
                </w14:textFill>
              </w:rPr>
              <w:t>评分</w:t>
            </w:r>
            <w:r>
              <w:rPr>
                <w:rFonts w:hint="eastAsia" w:ascii="宋体" w:hAnsi="宋体" w:cs="宋体"/>
                <w:b/>
                <w:bCs/>
                <w:color w:val="000000" w:themeColor="text1"/>
                <w:highlight w:val="none"/>
                <w:lang w:val="en-US" w:eastAsia="zh-CN"/>
                <w14:textFill>
                  <w14:solidFill>
                    <w14:schemeClr w14:val="tx1"/>
                  </w14:solidFill>
                </w14:textFill>
              </w:rPr>
              <w:t>标准</w:t>
            </w:r>
            <w:r>
              <w:rPr>
                <w:rFonts w:hint="eastAsia" w:ascii="宋体" w:hAnsi="宋体" w:eastAsia="宋体" w:cs="宋体"/>
                <w:b/>
                <w:bCs/>
                <w:color w:val="000000" w:themeColor="text1"/>
                <w:highlight w:val="none"/>
                <w:lang w:eastAsia="zh-CN"/>
                <w14:textFill>
                  <w14:solidFill>
                    <w14:schemeClr w14:val="tx1"/>
                  </w14:solidFill>
                </w14:textFill>
              </w:rPr>
              <w:t>：</w:t>
            </w:r>
          </w:p>
          <w:p>
            <w:pPr>
              <w:pageBreakBefore w:val="0"/>
              <w:numPr>
                <w:ilvl w:val="0"/>
                <w:numId w:val="0"/>
              </w:numPr>
              <w:kinsoku/>
              <w:wordWrap/>
              <w:overflowPunct/>
              <w:topLinePunct w:val="0"/>
              <w:autoSpaceDE/>
              <w:autoSpaceDN/>
              <w:bidi w:val="0"/>
              <w:snapToGrid/>
              <w:spacing w:line="240" w:lineRule="auto"/>
              <w:jc w:val="both"/>
              <w:rPr>
                <w:rFonts w:hint="eastAsia" w:ascii="宋体" w:hAnsi="宋体" w:eastAsia="宋体" w:cs="宋体"/>
                <w:color w:val="000000" w:themeColor="text1"/>
                <w:highlight w:val="none"/>
                <w:u w:val="none"/>
                <w:lang w:eastAsia="zh-CN"/>
                <w14:textFill>
                  <w14:solidFill>
                    <w14:schemeClr w14:val="tx1"/>
                  </w14:solidFill>
                </w14:textFill>
              </w:rPr>
            </w:pPr>
            <w:r>
              <w:rPr>
                <w:rFonts w:hint="eastAsia" w:ascii="宋体" w:hAnsi="宋体" w:cs="宋体"/>
                <w:b/>
                <w:bCs/>
                <w:color w:val="000000" w:themeColor="text1"/>
                <w:highlight w:val="none"/>
                <w:lang w:val="en-US" w:eastAsia="zh-CN"/>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优评分标准：</w:t>
            </w:r>
            <w:r>
              <w:rPr>
                <w:rFonts w:hint="eastAsia" w:hAnsi="宋体" w:cs="宋体"/>
                <w:color w:val="000000" w:themeColor="text1"/>
                <w:szCs w:val="21"/>
                <w14:textFill>
                  <w14:solidFill>
                    <w14:schemeClr w14:val="tx1"/>
                  </w14:solidFill>
                </w14:textFill>
              </w:rPr>
              <w:t>项目售后服务</w:t>
            </w:r>
            <w:r>
              <w:rPr>
                <w:rFonts w:hint="eastAsia" w:hAnsi="宋体" w:cs="宋体"/>
                <w:color w:val="000000" w:themeColor="text1"/>
                <w:szCs w:val="21"/>
                <w:lang w:val="en-US" w:eastAsia="zh-CN"/>
                <w14:textFill>
                  <w14:solidFill>
                    <w14:schemeClr w14:val="tx1"/>
                  </w14:solidFill>
                </w14:textFill>
              </w:rPr>
              <w:t>承诺、</w:t>
            </w:r>
            <w:r>
              <w:rPr>
                <w:rFonts w:hint="eastAsia" w:hAnsi="宋体" w:cs="宋体"/>
                <w:color w:val="000000" w:themeColor="text1"/>
                <w:szCs w:val="21"/>
                <w14:textFill>
                  <w14:solidFill>
                    <w14:schemeClr w14:val="tx1"/>
                  </w14:solidFill>
                </w14:textFill>
              </w:rPr>
              <w:t>措施及方案整体思路清晰明确，方案合理可行，满足服务要求，针对性强，</w:t>
            </w:r>
            <w:r>
              <w:rPr>
                <w:rFonts w:hint="eastAsia" w:ascii="宋体" w:hAnsi="宋体" w:cs="宋体"/>
                <w:color w:val="000000" w:themeColor="text1"/>
                <w:highlight w:val="none"/>
                <w:u w:val="none"/>
                <w:lang w:val="en-US" w:eastAsia="zh-CN"/>
                <w14:textFill>
                  <w14:solidFill>
                    <w14:schemeClr w14:val="tx1"/>
                  </w14:solidFill>
                </w14:textFill>
              </w:rPr>
              <w:t>得5分。</w:t>
            </w:r>
          </w:p>
          <w:p>
            <w:pPr>
              <w:pageBreakBefore w:val="0"/>
              <w:numPr>
                <w:ilvl w:val="0"/>
                <w:numId w:val="0"/>
              </w:numPr>
              <w:kinsoku/>
              <w:wordWrap/>
              <w:overflowPunct/>
              <w:topLinePunct w:val="0"/>
              <w:autoSpaceDE/>
              <w:autoSpaceDN/>
              <w:bidi w:val="0"/>
              <w:snapToGrid/>
              <w:spacing w:line="240" w:lineRule="auto"/>
              <w:ind w:leftChars="0"/>
              <w:jc w:val="both"/>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良评分标准：</w:t>
            </w:r>
            <w:r>
              <w:rPr>
                <w:rFonts w:hint="eastAsia" w:hAnsi="宋体" w:cs="宋体"/>
                <w:color w:val="000000" w:themeColor="text1"/>
                <w:szCs w:val="21"/>
                <w14:textFill>
                  <w14:solidFill>
                    <w14:schemeClr w14:val="tx1"/>
                  </w14:solidFill>
                </w14:textFill>
              </w:rPr>
              <w:t>项目售后服务</w:t>
            </w:r>
            <w:r>
              <w:rPr>
                <w:rFonts w:hint="eastAsia" w:hAnsi="宋体" w:cs="宋体"/>
                <w:color w:val="000000" w:themeColor="text1"/>
                <w:szCs w:val="21"/>
                <w:lang w:val="en-US" w:eastAsia="zh-CN"/>
                <w14:textFill>
                  <w14:solidFill>
                    <w14:schemeClr w14:val="tx1"/>
                  </w14:solidFill>
                </w14:textFill>
              </w:rPr>
              <w:t>承诺、</w:t>
            </w:r>
            <w:r>
              <w:rPr>
                <w:rFonts w:hint="eastAsia" w:hAnsi="宋体" w:cs="宋体"/>
                <w:color w:val="000000" w:themeColor="text1"/>
                <w:szCs w:val="21"/>
                <w14:textFill>
                  <w14:solidFill>
                    <w14:schemeClr w14:val="tx1"/>
                  </w14:solidFill>
                </w14:textFill>
              </w:rPr>
              <w:t>措施及方案总体思路比较清晰，方案比较合理可行，可以满足服务要求</w:t>
            </w:r>
            <w:r>
              <w:rPr>
                <w:rFonts w:hint="eastAsia" w:hAnsi="宋体" w:cs="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得4</w:t>
            </w:r>
            <w:r>
              <w:rPr>
                <w:rFonts w:hint="eastAsia" w:ascii="宋体" w:hAnsi="宋体"/>
                <w:color w:val="000000" w:themeColor="text1"/>
                <w:szCs w:val="21"/>
                <w14:textFill>
                  <w14:solidFill>
                    <w14:schemeClr w14:val="tx1"/>
                  </w14:solidFill>
                </w14:textFill>
              </w:rPr>
              <w:t>分；</w:t>
            </w:r>
          </w:p>
          <w:p>
            <w:pPr>
              <w:wordWrap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中评分标准：</w:t>
            </w:r>
            <w:r>
              <w:rPr>
                <w:rFonts w:hint="eastAsia" w:hAnsi="宋体" w:cs="宋体"/>
                <w:color w:val="000000" w:themeColor="text1"/>
                <w:szCs w:val="21"/>
                <w14:textFill>
                  <w14:solidFill>
                    <w14:schemeClr w14:val="tx1"/>
                  </w14:solidFill>
                </w14:textFill>
              </w:rPr>
              <w:t>项目售后服务</w:t>
            </w:r>
            <w:r>
              <w:rPr>
                <w:rFonts w:hint="eastAsia" w:hAnsi="宋体" w:cs="宋体"/>
                <w:color w:val="000000" w:themeColor="text1"/>
                <w:szCs w:val="21"/>
                <w:lang w:val="en-US" w:eastAsia="zh-CN"/>
                <w14:textFill>
                  <w14:solidFill>
                    <w14:schemeClr w14:val="tx1"/>
                  </w14:solidFill>
                </w14:textFill>
              </w:rPr>
              <w:t>承诺、</w:t>
            </w:r>
            <w:r>
              <w:rPr>
                <w:rFonts w:hint="eastAsia" w:hAnsi="宋体" w:cs="宋体"/>
                <w:color w:val="000000" w:themeColor="text1"/>
                <w:szCs w:val="21"/>
                <w14:textFill>
                  <w14:solidFill>
                    <w14:schemeClr w14:val="tx1"/>
                  </w14:solidFill>
                </w14:textFill>
              </w:rPr>
              <w:t>措施及方案基本清晰，方案基本合理可行，基本可以满足服务要求</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得3</w:t>
            </w:r>
            <w:r>
              <w:rPr>
                <w:rFonts w:hint="eastAsia" w:ascii="宋体" w:hAnsi="宋体"/>
                <w:color w:val="000000" w:themeColor="text1"/>
                <w:szCs w:val="21"/>
                <w14:textFill>
                  <w14:solidFill>
                    <w14:schemeClr w14:val="tx1"/>
                  </w14:solidFill>
                </w14:textFill>
              </w:rPr>
              <w:t>分；</w:t>
            </w:r>
          </w:p>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差评分标准：</w:t>
            </w:r>
            <w:r>
              <w:rPr>
                <w:rFonts w:hint="eastAsia" w:ascii="宋体" w:hAnsi="宋体"/>
                <w:color w:val="000000" w:themeColor="text1"/>
                <w:szCs w:val="21"/>
                <w:lang w:val="en-US" w:eastAsia="zh-CN"/>
                <w14:textFill>
                  <w14:solidFill>
                    <w14:schemeClr w14:val="tx1"/>
                  </w14:solidFill>
                </w14:textFill>
              </w:rPr>
              <w:t>内容项不全，</w:t>
            </w:r>
            <w:r>
              <w:rPr>
                <w:rFonts w:hint="eastAsia" w:hAnsi="宋体" w:cs="宋体"/>
                <w:color w:val="000000" w:themeColor="text1"/>
                <w:szCs w:val="21"/>
                <w14:textFill>
                  <w14:solidFill>
                    <w14:schemeClr w14:val="tx1"/>
                  </w14:solidFill>
                </w14:textFill>
              </w:rPr>
              <w:t>项目售后服务措施及方案不清晰，方案不完整，不能满足服务需要</w:t>
            </w:r>
            <w:r>
              <w:rPr>
                <w:rFonts w:hint="eastAsia" w:hAnsi="宋体" w:cs="宋体"/>
                <w:color w:val="000000" w:themeColor="text1"/>
                <w:szCs w:val="21"/>
                <w:lang w:eastAsia="zh-CN"/>
                <w14:textFill>
                  <w14:solidFill>
                    <w14:schemeClr w14:val="tx1"/>
                  </w14:solidFill>
                </w14:textFill>
              </w:rPr>
              <w:t>，</w:t>
            </w:r>
            <w:r>
              <w:rPr>
                <w:rFonts w:hint="eastAsia" w:hAnsi="宋体" w:cs="宋体"/>
                <w:color w:val="000000" w:themeColor="text1"/>
                <w:szCs w:val="21"/>
                <w:lang w:val="en-US" w:eastAsia="zh-CN"/>
                <w14:textFill>
                  <w14:solidFill>
                    <w14:schemeClr w14:val="tx1"/>
                  </w14:solidFill>
                </w14:textFill>
              </w:rPr>
              <w:t>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440" w:hRule="atLeast"/>
          <w:tblCellSpacing w:w="0" w:type="dxa"/>
          <w:jc w:val="center"/>
        </w:trPr>
        <w:tc>
          <w:tcPr>
            <w:tcW w:w="599" w:type="dxa"/>
            <w:vMerge w:val="restart"/>
            <w:vAlign w:val="center"/>
          </w:tcPr>
          <w:p>
            <w:pPr>
              <w:wordWrap w:val="0"/>
              <w:jc w:val="center"/>
              <w:rPr>
                <w:rFonts w:ascii="宋体" w:hAnsi="宋体" w:cs="宋体"/>
                <w:b/>
                <w:bCs/>
                <w:color w:val="000000" w:themeColor="text1"/>
                <w:sz w:val="24"/>
                <w14:textFill>
                  <w14:solidFill>
                    <w14:schemeClr w14:val="tx1"/>
                  </w14:solidFill>
                </w14:textFill>
              </w:rPr>
            </w:pPr>
            <w:r>
              <w:rPr>
                <w:b/>
                <w:bCs/>
                <w:color w:val="000000" w:themeColor="text1"/>
                <w14:textFill>
                  <w14:solidFill>
                    <w14:schemeClr w14:val="tx1"/>
                  </w14:solidFill>
                </w14:textFill>
              </w:rPr>
              <w:t>3</w:t>
            </w:r>
          </w:p>
        </w:tc>
        <w:tc>
          <w:tcPr>
            <w:tcW w:w="2892" w:type="dxa"/>
            <w:gridSpan w:val="3"/>
          </w:tcPr>
          <w:p>
            <w:pPr>
              <w:wordWrap w:val="0"/>
              <w:jc w:val="center"/>
              <w:rPr>
                <w:rFonts w:ascii="宋体" w:hAnsi="宋体" w:cs="宋体"/>
                <w:b/>
                <w:bCs/>
                <w:color w:val="000000" w:themeColor="text1"/>
                <w:sz w:val="24"/>
                <w14:textFill>
                  <w14:solidFill>
                    <w14:schemeClr w14:val="tx1"/>
                  </w14:solidFill>
                </w14:textFill>
              </w:rPr>
            </w:pPr>
            <w:r>
              <w:rPr>
                <w:rFonts w:hint="eastAsia"/>
                <w:b/>
                <w:bCs/>
                <w:color w:val="000000" w:themeColor="text1"/>
                <w14:textFill>
                  <w14:solidFill>
                    <w14:schemeClr w14:val="tx1"/>
                  </w14:solidFill>
                </w14:textFill>
              </w:rPr>
              <w:t>商务部分</w:t>
            </w:r>
          </w:p>
        </w:tc>
        <w:tc>
          <w:tcPr>
            <w:tcW w:w="5892" w:type="dxa"/>
          </w:tcPr>
          <w:p>
            <w:pPr>
              <w:wordWrap w:val="0"/>
              <w:jc w:val="center"/>
              <w:rPr>
                <w:rFonts w:hint="default" w:ascii="宋体" w:hAnsi="宋体" w:eastAsia="宋体" w:cs="宋体"/>
                <w:b/>
                <w:bCs/>
                <w:color w:val="000000" w:themeColor="text1"/>
                <w:sz w:val="24"/>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blCellSpacing w:w="0" w:type="dxa"/>
          <w:jc w:val="center"/>
        </w:trPr>
        <w:tc>
          <w:tcPr>
            <w:tcW w:w="599" w:type="dxa"/>
            <w:vMerge w:val="continue"/>
            <w:shd w:val="clear" w:color="auto" w:fill="E6EFFA"/>
            <w:vAlign w:val="center"/>
          </w:tcPr>
          <w:p>
            <w:pPr>
              <w:rPr>
                <w:rFonts w:ascii="宋体" w:hAnsi="宋体" w:cs="宋体"/>
                <w:b/>
                <w:bCs/>
                <w:color w:val="000000" w:themeColor="text1"/>
                <w:sz w:val="24"/>
                <w14:textFill>
                  <w14:solidFill>
                    <w14:schemeClr w14:val="tx1"/>
                  </w14:solidFill>
                </w14:textFill>
              </w:rPr>
            </w:pPr>
          </w:p>
        </w:tc>
        <w:tc>
          <w:tcPr>
            <w:tcW w:w="720" w:type="dxa"/>
            <w:shd w:val="clear" w:color="auto" w:fill="E6EFFA"/>
            <w:vAlign w:val="center"/>
          </w:tcPr>
          <w:p>
            <w:pPr>
              <w:wordWrap w:val="0"/>
              <w:jc w:val="center"/>
              <w:rPr>
                <w:rFonts w:ascii="宋体" w:hAnsi="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1260" w:type="dxa"/>
            <w:shd w:val="clear" w:color="auto" w:fill="E6EFFA"/>
            <w:vAlign w:val="center"/>
          </w:tcPr>
          <w:p>
            <w:pPr>
              <w:wordWrap w:val="0"/>
              <w:jc w:val="center"/>
              <w:rPr>
                <w:rFonts w:ascii="宋体" w:hAnsi="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评分因素</w:t>
            </w:r>
          </w:p>
        </w:tc>
        <w:tc>
          <w:tcPr>
            <w:tcW w:w="912" w:type="dxa"/>
            <w:shd w:val="clear" w:color="auto" w:fill="E6EFFA"/>
            <w:vAlign w:val="center"/>
          </w:tcPr>
          <w:p>
            <w:pPr>
              <w:wordWrap w:val="0"/>
              <w:jc w:val="center"/>
              <w:rPr>
                <w:rFonts w:ascii="宋体" w:hAnsi="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权重(%)</w:t>
            </w:r>
          </w:p>
        </w:tc>
        <w:tc>
          <w:tcPr>
            <w:tcW w:w="5892" w:type="dxa"/>
            <w:shd w:val="clear" w:color="auto" w:fill="E6EFFA"/>
            <w:vAlign w:val="center"/>
          </w:tcPr>
          <w:p>
            <w:pPr>
              <w:wordWrap w:val="0"/>
              <w:jc w:val="center"/>
              <w:rPr>
                <w:rFonts w:ascii="宋体" w:hAnsi="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blCellSpacing w:w="0" w:type="dxa"/>
          <w:jc w:val="center"/>
        </w:trPr>
        <w:tc>
          <w:tcPr>
            <w:tcW w:w="599" w:type="dxa"/>
            <w:vMerge w:val="continue"/>
            <w:vAlign w:val="center"/>
          </w:tcPr>
          <w:p>
            <w:pPr>
              <w:rPr>
                <w:rFonts w:ascii="宋体" w:hAnsi="宋体" w:cs="宋体"/>
                <w:b/>
                <w:bCs/>
                <w:color w:val="000000" w:themeColor="text1"/>
                <w:sz w:val="24"/>
                <w14:textFill>
                  <w14:solidFill>
                    <w14:schemeClr w14:val="tx1"/>
                  </w14:solidFill>
                </w14:textFill>
              </w:rPr>
            </w:pPr>
          </w:p>
        </w:tc>
        <w:tc>
          <w:tcPr>
            <w:tcW w:w="720" w:type="dxa"/>
            <w:vAlign w:val="center"/>
          </w:tcPr>
          <w:p>
            <w:pPr>
              <w:wordWrap w:val="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6</w:t>
            </w:r>
          </w:p>
        </w:tc>
        <w:tc>
          <w:tcPr>
            <w:tcW w:w="1260" w:type="dxa"/>
            <w:vAlign w:val="center"/>
          </w:tcPr>
          <w:p>
            <w:pPr>
              <w:wordWrap w:val="0"/>
              <w:jc w:val="center"/>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供应商认证情况</w:t>
            </w:r>
          </w:p>
        </w:tc>
        <w:tc>
          <w:tcPr>
            <w:tcW w:w="912" w:type="dxa"/>
            <w:vAlign w:val="center"/>
          </w:tcPr>
          <w:p>
            <w:pPr>
              <w:wordWrap w:val="0"/>
              <w:jc w:val="center"/>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10</w:t>
            </w:r>
          </w:p>
        </w:tc>
        <w:tc>
          <w:tcPr>
            <w:tcW w:w="5892" w:type="dxa"/>
            <w:vAlign w:val="top"/>
          </w:tcPr>
          <w:p>
            <w:pPr>
              <w:numPr>
                <w:ilvl w:val="0"/>
                <w:numId w:val="0"/>
              </w:numPr>
              <w:wordWrap w:val="0"/>
              <w:jc w:val="left"/>
              <w:rPr>
                <w:rFonts w:hint="default"/>
                <w:color w:val="000000" w:themeColor="text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1.投标人具有档案缩微或档案管理系统的著作权登记证书，得5分。</w:t>
            </w:r>
          </w:p>
          <w:p>
            <w:pPr>
              <w:numPr>
                <w:ilvl w:val="0"/>
                <w:numId w:val="0"/>
              </w:numPr>
              <w:wordWrap w:val="0"/>
              <w:jc w:val="left"/>
              <w:rPr>
                <w:rFonts w:hint="default"/>
                <w:color w:val="000000" w:themeColor="text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2.投标人具有ISO9001质量管理体系认证证书，得3分；</w:t>
            </w:r>
          </w:p>
          <w:p>
            <w:pPr>
              <w:wordWrap w:val="0"/>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3.投标人具有档案中介服务机构备案登记证书，得2分。</w:t>
            </w:r>
          </w:p>
          <w:p>
            <w:pPr>
              <w:wordWrap w:val="0"/>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(提供证书复印件加盖投标方公章)。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754" w:hRule="atLeast"/>
          <w:tblCellSpacing w:w="0" w:type="dxa"/>
          <w:jc w:val="center"/>
        </w:trPr>
        <w:tc>
          <w:tcPr>
            <w:tcW w:w="599" w:type="dxa"/>
            <w:vMerge w:val="continue"/>
            <w:vAlign w:val="center"/>
          </w:tcPr>
          <w:p>
            <w:pPr>
              <w:rPr>
                <w:rFonts w:ascii="宋体" w:hAnsi="宋体" w:cs="宋体"/>
                <w:b/>
                <w:bCs/>
                <w:color w:val="000000" w:themeColor="text1"/>
                <w:sz w:val="24"/>
                <w14:textFill>
                  <w14:solidFill>
                    <w14:schemeClr w14:val="tx1"/>
                  </w14:solidFill>
                </w14:textFill>
              </w:rPr>
            </w:pPr>
          </w:p>
        </w:tc>
        <w:tc>
          <w:tcPr>
            <w:tcW w:w="720" w:type="dxa"/>
            <w:vAlign w:val="center"/>
          </w:tcPr>
          <w:p>
            <w:pPr>
              <w:wordWrap w:val="0"/>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7</w:t>
            </w:r>
          </w:p>
        </w:tc>
        <w:tc>
          <w:tcPr>
            <w:tcW w:w="1260" w:type="dxa"/>
            <w:vAlign w:val="center"/>
          </w:tcPr>
          <w:p>
            <w:pPr>
              <w:wordWrap w:val="0"/>
              <w:jc w:val="center"/>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项目驻场人员情况（不少于2人，其中1名负责人）</w:t>
            </w:r>
          </w:p>
        </w:tc>
        <w:tc>
          <w:tcPr>
            <w:tcW w:w="912" w:type="dxa"/>
            <w:vAlign w:val="center"/>
          </w:tcPr>
          <w:p>
            <w:pPr>
              <w:wordWrap w:val="0"/>
              <w:jc w:val="center"/>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15</w:t>
            </w:r>
          </w:p>
        </w:tc>
        <w:tc>
          <w:tcPr>
            <w:tcW w:w="5892" w:type="dxa"/>
            <w:vAlign w:val="top"/>
          </w:tcPr>
          <w:p>
            <w:pPr>
              <w:wordWrap w:val="0"/>
              <w:jc w:val="left"/>
              <w:rPr>
                <w:rFonts w:hint="eastAsia" w:ascii="宋体" w:hAnsi="宋体" w:cs="宋体"/>
                <w:b/>
                <w:bCs/>
                <w:color w:val="000000" w:themeColor="text1"/>
                <w:szCs w:val="21"/>
                <w:lang w:val="en-US" w:eastAsia="zh-CN"/>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（一）评分内容：</w:t>
            </w:r>
          </w:p>
          <w:p>
            <w:pPr>
              <w:wordWrap w:val="0"/>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1.项目负责人具有3年以上档案缩微或档案信息化工作经验，得5分；</w:t>
            </w:r>
          </w:p>
          <w:p>
            <w:pPr>
              <w:wordWrap w:val="0"/>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2.项目负责人具有研究生学历,得4分；</w:t>
            </w:r>
          </w:p>
          <w:p>
            <w:pPr>
              <w:wordWrap w:val="0"/>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3.项目人员具有档案专业毕业证书或档案管理部门颁发的档案岗位培训证书，每1名得3分，最高得6分。</w:t>
            </w:r>
          </w:p>
          <w:p>
            <w:pPr>
              <w:wordWrap w:val="0"/>
              <w:jc w:val="left"/>
              <w:rPr>
                <w:rFonts w:hint="eastAsia" w:ascii="宋体" w:hAnsi="宋体" w:cs="宋体"/>
                <w:b/>
                <w:bCs/>
                <w:color w:val="000000" w:themeColor="text1"/>
                <w:szCs w:val="21"/>
                <w:lang w:val="en-US" w:eastAsia="zh-CN"/>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 xml:space="preserve">（二）评分依据： </w:t>
            </w:r>
          </w:p>
          <w:p>
            <w:pPr>
              <w:wordWrap w:val="0"/>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要求提供通过投标人缴纳的近三个月的任意一个月的社保证明作为本单位员工的证明依据。若供应商成立不足三个月的，需提供成立情况说明函（格式自拟），无需提供相关人员社保，亦可得分；若为退休返聘人员，需投标人提供说明函（格式自拟），无需提供相关人员社保，亦可得分。</w:t>
            </w:r>
          </w:p>
          <w:p>
            <w:pPr>
              <w:wordWrap w:val="0"/>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2.要求提供投标人相关证明资料作为得分依据。</w:t>
            </w:r>
          </w:p>
          <w:p>
            <w:pPr>
              <w:wordWrap w:val="0"/>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3.以上资料均要求提供复制件（加盖投标方公章），原件备查。评分中出现无证明资料或专家无法凭所提供资料判断是否得分的情况，一律作不得分处理。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trHeight w:val="4910" w:hRule="atLeast"/>
          <w:tblCellSpacing w:w="0" w:type="dxa"/>
          <w:jc w:val="center"/>
        </w:trPr>
        <w:tc>
          <w:tcPr>
            <w:tcW w:w="599" w:type="dxa"/>
            <w:vMerge w:val="continue"/>
            <w:vAlign w:val="center"/>
          </w:tcPr>
          <w:p>
            <w:pPr>
              <w:rPr>
                <w:rFonts w:ascii="宋体" w:hAnsi="宋体" w:cs="宋体"/>
                <w:b/>
                <w:bCs/>
                <w:color w:val="000000" w:themeColor="text1"/>
                <w:sz w:val="24"/>
                <w14:textFill>
                  <w14:solidFill>
                    <w14:schemeClr w14:val="tx1"/>
                  </w14:solidFill>
                </w14:textFill>
              </w:rPr>
            </w:pPr>
          </w:p>
        </w:tc>
        <w:tc>
          <w:tcPr>
            <w:tcW w:w="720" w:type="dxa"/>
            <w:vAlign w:val="center"/>
          </w:tcPr>
          <w:p>
            <w:pPr>
              <w:wordWrap w:val="0"/>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8</w:t>
            </w:r>
          </w:p>
        </w:tc>
        <w:tc>
          <w:tcPr>
            <w:tcW w:w="1260" w:type="dxa"/>
            <w:vAlign w:val="center"/>
          </w:tcPr>
          <w:p>
            <w:pPr>
              <w:wordWrap w:val="0"/>
              <w:jc w:val="center"/>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供应商同类项目业绩情况</w:t>
            </w:r>
          </w:p>
        </w:tc>
        <w:tc>
          <w:tcPr>
            <w:tcW w:w="912" w:type="dxa"/>
            <w:vAlign w:val="center"/>
          </w:tcPr>
          <w:p>
            <w:pPr>
              <w:wordWrap w:val="0"/>
              <w:jc w:val="center"/>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15</w:t>
            </w:r>
          </w:p>
        </w:tc>
        <w:tc>
          <w:tcPr>
            <w:tcW w:w="5892" w:type="dxa"/>
            <w:vAlign w:val="top"/>
          </w:tcPr>
          <w:p>
            <w:pPr>
              <w:wordWrap w:val="0"/>
              <w:jc w:val="left"/>
              <w:rPr>
                <w:rFonts w:hint="eastAsia" w:ascii="宋体" w:hAnsi="宋体" w:cs="宋体"/>
                <w:b/>
                <w:bCs/>
                <w:color w:val="000000" w:themeColor="text1"/>
                <w:szCs w:val="21"/>
                <w:lang w:val="en-US" w:eastAsia="zh-CN"/>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（一）评分内容：</w:t>
            </w:r>
          </w:p>
          <w:p>
            <w:pPr>
              <w:wordWrap w:val="0"/>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提供近三年（2020年5月至2023年5月）承担档案缩微或档案数字化项目的类似案例。每提供一份业绩得3分，此项满分15分。</w:t>
            </w:r>
          </w:p>
          <w:p>
            <w:pPr>
              <w:wordWrap w:val="0"/>
              <w:jc w:val="left"/>
              <w:rPr>
                <w:rFonts w:hint="eastAsia" w:ascii="宋体" w:hAnsi="宋体" w:cs="宋体"/>
                <w:b/>
                <w:bCs/>
                <w:color w:val="000000" w:themeColor="text1"/>
                <w:szCs w:val="21"/>
                <w:lang w:val="en-US" w:eastAsia="zh-CN"/>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（二）评分依据：</w:t>
            </w:r>
          </w:p>
          <w:p>
            <w:pPr>
              <w:wordWrap w:val="0"/>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1.要求同时提供合同关键信息，且履约评价良好（或以上）或者验收合格证明文件作为得分依据，履约评价或者验收（或以上）证明文件需加盖合同甲方公章（或甲方业务章）。</w:t>
            </w:r>
          </w:p>
          <w:p>
            <w:pPr>
              <w:wordWrap w:val="0"/>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2.通过合同关键信息无法判断是否得分的，还须同时提供能证明得分的其它证明资料，如项目报告或合同甲方出具的证明文件等。</w:t>
            </w:r>
          </w:p>
          <w:p>
            <w:pPr>
              <w:wordWrap w:val="0"/>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3.以上资料均要求提供复制件（加盖投标方公章），原件备查。评分中出现无证明资料或专家无法凭所提供资料判断是否得分的情况，一律作不得分处理。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5FD96B"/>
    <w:multiLevelType w:val="singleLevel"/>
    <w:tmpl w:val="FE5FD96B"/>
    <w:lvl w:ilvl="0" w:tentative="0">
      <w:start w:val="1"/>
      <w:numFmt w:val="chineseCounting"/>
      <w:suff w:val="nothing"/>
      <w:lvlText w:val="（%1）"/>
      <w:lvlJc w:val="left"/>
      <w:rPr>
        <w:rFonts w:hint="eastAsia"/>
      </w:rPr>
    </w:lvl>
  </w:abstractNum>
  <w:abstractNum w:abstractNumId="1">
    <w:nsid w:val="FEF5F440"/>
    <w:multiLevelType w:val="singleLevel"/>
    <w:tmpl w:val="FEF5F440"/>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GE2ZjY5MjdjNjY0OTVlMTkzOWQ5NWE1MDQ4OTYifQ=="/>
  </w:docVars>
  <w:rsids>
    <w:rsidRoot w:val="00000000"/>
    <w:rsid w:val="6EE1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2023-05-15T06:23:01Z</dcterms:created>
  <dc:creator>61616</dc:creator>
  <cp:lastModifiedBy>61616</cp:lastModifiedBy>
  <dcterms:modified xsi:type="dcterms:W3CDTF">2023-05-15T06:23:08Z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906AA6646C474470BAF27D645E7F095A_12</vt:lpwstr>
  </property>
</Properties>
</file>