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sz w:val="36"/>
          <w:szCs w:val="36"/>
          <w:lang w:val="en-US" w:eastAsia="zh-CN"/>
        </w:rPr>
      </w:pPr>
      <w:r>
        <w:rPr>
          <w:rStyle w:val="6"/>
          <w:rFonts w:hint="eastAsia" w:ascii="方正小标宋简体" w:hAnsi="方正小标宋简体" w:eastAsia="方正小标宋简体" w:cs="方正小标宋简体"/>
          <w:b w:val="0"/>
          <w:bCs/>
          <w:kern w:val="0"/>
          <w:sz w:val="36"/>
          <w:szCs w:val="36"/>
          <w:lang w:val="en-US" w:eastAsia="zh-CN" w:bidi="ar"/>
        </w:rPr>
        <w:t>综合评分法评标标准</w:t>
      </w:r>
    </w:p>
    <w:tbl>
      <w:tblPr>
        <w:tblStyle w:val="4"/>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80"/>
        <w:gridCol w:w="1221"/>
        <w:gridCol w:w="761"/>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2" w:hRule="atLeast"/>
          <w:jc w:val="center"/>
        </w:trPr>
        <w:tc>
          <w:tcPr>
            <w:tcW w:w="1280" w:type="dxa"/>
            <w:noWrap w:val="0"/>
            <w:tcMar>
              <w:top w:w="0" w:type="dxa"/>
              <w:left w:w="108" w:type="dxa"/>
              <w:bottom w:w="0" w:type="dxa"/>
              <w:right w:w="108" w:type="dxa"/>
            </w:tcMar>
            <w:vAlign w:val="center"/>
          </w:tcPr>
          <w:p>
            <w:pPr>
              <w:widowControl/>
              <w:jc w:val="center"/>
              <w:rPr>
                <w:sz w:val="20"/>
                <w:szCs w:val="20"/>
              </w:rPr>
            </w:pPr>
            <w:r>
              <w:rPr>
                <w:rStyle w:val="6"/>
                <w:rFonts w:ascii="宋体" w:hAnsi="宋体" w:cs="宋体"/>
                <w:kern w:val="0"/>
                <w:sz w:val="24"/>
                <w:lang w:bidi="ar"/>
              </w:rPr>
              <w:t>类别</w:t>
            </w:r>
          </w:p>
        </w:tc>
        <w:tc>
          <w:tcPr>
            <w:tcW w:w="1221" w:type="dxa"/>
            <w:noWrap w:val="0"/>
            <w:tcMar>
              <w:top w:w="0" w:type="dxa"/>
              <w:left w:w="108" w:type="dxa"/>
              <w:bottom w:w="0" w:type="dxa"/>
              <w:right w:w="108" w:type="dxa"/>
            </w:tcMar>
            <w:vAlign w:val="center"/>
          </w:tcPr>
          <w:p>
            <w:pPr>
              <w:widowControl/>
              <w:jc w:val="center"/>
              <w:rPr>
                <w:sz w:val="20"/>
                <w:szCs w:val="20"/>
              </w:rPr>
            </w:pPr>
            <w:r>
              <w:rPr>
                <w:rStyle w:val="6"/>
                <w:rFonts w:ascii="宋体" w:hAnsi="宋体" w:cs="宋体"/>
                <w:kern w:val="0"/>
                <w:sz w:val="24"/>
                <w:lang w:bidi="ar"/>
              </w:rPr>
              <w:t>评分项目</w:t>
            </w:r>
          </w:p>
        </w:tc>
        <w:tc>
          <w:tcPr>
            <w:tcW w:w="761" w:type="dxa"/>
            <w:noWrap w:val="0"/>
            <w:tcMar>
              <w:top w:w="0" w:type="dxa"/>
              <w:left w:w="108" w:type="dxa"/>
              <w:bottom w:w="0" w:type="dxa"/>
              <w:right w:w="108" w:type="dxa"/>
            </w:tcMar>
            <w:vAlign w:val="center"/>
          </w:tcPr>
          <w:p>
            <w:pPr>
              <w:widowControl/>
              <w:rPr>
                <w:sz w:val="20"/>
                <w:szCs w:val="20"/>
              </w:rPr>
            </w:pPr>
            <w:r>
              <w:rPr>
                <w:rStyle w:val="6"/>
                <w:rFonts w:ascii="宋体" w:hAnsi="宋体" w:cs="宋体"/>
                <w:kern w:val="0"/>
                <w:sz w:val="24"/>
                <w:lang w:bidi="ar"/>
              </w:rPr>
              <w:t>分值</w:t>
            </w:r>
          </w:p>
        </w:tc>
        <w:tc>
          <w:tcPr>
            <w:tcW w:w="5983" w:type="dxa"/>
            <w:noWrap w:val="0"/>
            <w:tcMar>
              <w:top w:w="0" w:type="dxa"/>
              <w:left w:w="108" w:type="dxa"/>
              <w:bottom w:w="0" w:type="dxa"/>
              <w:right w:w="108" w:type="dxa"/>
            </w:tcMar>
            <w:vAlign w:val="center"/>
          </w:tcPr>
          <w:p>
            <w:pPr>
              <w:widowControl/>
              <w:jc w:val="center"/>
              <w:rPr>
                <w:sz w:val="20"/>
                <w:szCs w:val="20"/>
              </w:rPr>
            </w:pPr>
            <w:r>
              <w:rPr>
                <w:rStyle w:val="6"/>
                <w:rFonts w:ascii="宋体" w:hAnsi="宋体" w:cs="宋体"/>
                <w:kern w:val="0"/>
                <w:sz w:val="24"/>
                <w:lang w:bidi="ar"/>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9" w:hRule="atLeast"/>
          <w:jc w:val="center"/>
        </w:trPr>
        <w:tc>
          <w:tcPr>
            <w:tcW w:w="1280" w:type="dxa"/>
            <w:noWrap w:val="0"/>
            <w:tcMar>
              <w:top w:w="0" w:type="dxa"/>
              <w:left w:w="108" w:type="dxa"/>
              <w:bottom w:w="0" w:type="dxa"/>
              <w:right w:w="108" w:type="dxa"/>
            </w:tcMar>
            <w:vAlign w:val="center"/>
          </w:tcPr>
          <w:p>
            <w:pPr>
              <w:widowControl/>
              <w:jc w:val="left"/>
              <w:rPr>
                <w:rFonts w:hint="eastAsia" w:ascii="宋体" w:hAnsi="宋体" w:eastAsia="宋体" w:cs="宋体"/>
                <w:b/>
                <w:bCs/>
                <w:sz w:val="21"/>
                <w:szCs w:val="21"/>
              </w:rPr>
            </w:pPr>
            <w:r>
              <w:rPr>
                <w:rFonts w:hint="eastAsia" w:ascii="宋体" w:hAnsi="宋体" w:eastAsia="宋体" w:cs="宋体"/>
                <w:b/>
                <w:bCs/>
                <w:kern w:val="0"/>
                <w:sz w:val="21"/>
                <w:szCs w:val="21"/>
                <w:lang w:bidi="ar"/>
              </w:rPr>
              <w:t>价格标（S）</w:t>
            </w:r>
          </w:p>
          <w:p>
            <w:pPr>
              <w:widowControl/>
              <w:jc w:val="left"/>
              <w:rPr>
                <w:rFonts w:hint="eastAsia" w:ascii="宋体" w:hAnsi="宋体" w:eastAsia="宋体" w:cs="宋体"/>
                <w:b/>
                <w:bCs/>
                <w:sz w:val="21"/>
                <w:szCs w:val="21"/>
              </w:rPr>
            </w:pPr>
            <w:r>
              <w:rPr>
                <w:rFonts w:hint="eastAsia" w:ascii="宋体" w:hAnsi="宋体" w:eastAsia="宋体" w:cs="宋体"/>
                <w:b/>
                <w:bCs/>
                <w:kern w:val="0"/>
                <w:sz w:val="21"/>
                <w:szCs w:val="21"/>
                <w:lang w:bidi="ar"/>
              </w:rPr>
              <w:t>（总分20）</w:t>
            </w:r>
          </w:p>
        </w:tc>
        <w:tc>
          <w:tcPr>
            <w:tcW w:w="1221" w:type="dxa"/>
            <w:noWrap w:val="0"/>
            <w:tcMar>
              <w:top w:w="0" w:type="dxa"/>
              <w:left w:w="108" w:type="dxa"/>
              <w:bottom w:w="0" w:type="dxa"/>
              <w:right w:w="108" w:type="dxa"/>
            </w:tcMar>
            <w:vAlign w:val="center"/>
          </w:tcPr>
          <w:p>
            <w:pPr>
              <w:widowControl/>
              <w:jc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投标总价</w:t>
            </w:r>
          </w:p>
        </w:tc>
        <w:tc>
          <w:tcPr>
            <w:tcW w:w="761" w:type="dxa"/>
            <w:noWrap w:val="0"/>
            <w:tcMar>
              <w:top w:w="0" w:type="dxa"/>
              <w:left w:w="108" w:type="dxa"/>
              <w:bottom w:w="0" w:type="dxa"/>
              <w:right w:w="108" w:type="dxa"/>
            </w:tcMar>
            <w:vAlign w:val="center"/>
          </w:tcPr>
          <w:p>
            <w:pPr>
              <w:widowControl/>
              <w:ind w:firstLine="210"/>
              <w:rPr>
                <w:rFonts w:hint="eastAsia" w:ascii="宋体" w:hAnsi="宋体" w:eastAsia="宋体" w:cs="宋体"/>
                <w:sz w:val="21"/>
                <w:szCs w:val="21"/>
              </w:rPr>
            </w:pPr>
            <w:r>
              <w:rPr>
                <w:rFonts w:hint="eastAsia" w:ascii="宋体" w:hAnsi="宋体" w:eastAsia="宋体" w:cs="宋体"/>
                <w:kern w:val="0"/>
                <w:sz w:val="21"/>
                <w:szCs w:val="21"/>
                <w:lang w:bidi="ar"/>
              </w:rPr>
              <w:t>20</w:t>
            </w:r>
          </w:p>
        </w:tc>
        <w:tc>
          <w:tcPr>
            <w:tcW w:w="5983" w:type="dxa"/>
            <w:noWrap w:val="0"/>
            <w:tcMar>
              <w:top w:w="0" w:type="dxa"/>
              <w:left w:w="108" w:type="dxa"/>
              <w:bottom w:w="0" w:type="dxa"/>
              <w:right w:w="108" w:type="dxa"/>
            </w:tcMar>
            <w:vAlign w:val="center"/>
          </w:tcPr>
          <w:p>
            <w:pPr>
              <w:widowControl/>
              <w:rPr>
                <w:rFonts w:hint="eastAsia" w:ascii="宋体" w:hAnsi="宋体" w:eastAsia="宋体" w:cs="宋体"/>
                <w:sz w:val="21"/>
                <w:szCs w:val="21"/>
              </w:rPr>
            </w:pPr>
            <w:r>
              <w:rPr>
                <w:rFonts w:hint="eastAsia" w:ascii="宋体" w:hAnsi="宋体" w:eastAsia="宋体" w:cs="宋体"/>
                <w:kern w:val="0"/>
                <w:sz w:val="21"/>
                <w:szCs w:val="21"/>
                <w:lang w:bidi="ar"/>
              </w:rPr>
              <w:t>满足招标文件要求且投标单价最低的投标报价为评标基准价，得满分。</w:t>
            </w:r>
          </w:p>
          <w:p>
            <w:pPr>
              <w:widowControl/>
              <w:rPr>
                <w:rFonts w:hint="eastAsia" w:ascii="宋体" w:hAnsi="宋体" w:eastAsia="宋体" w:cs="宋体"/>
                <w:sz w:val="21"/>
                <w:szCs w:val="21"/>
              </w:rPr>
            </w:pPr>
            <w:r>
              <w:rPr>
                <w:rFonts w:hint="eastAsia" w:ascii="宋体" w:hAnsi="宋体" w:eastAsia="宋体" w:cs="宋体"/>
                <w:kern w:val="0"/>
                <w:sz w:val="21"/>
                <w:szCs w:val="21"/>
                <w:lang w:bidi="ar"/>
              </w:rPr>
              <w:t>其他投标人价格得分＝（投标基准价/投标报价）*20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0" w:hRule="atLeast"/>
          <w:jc w:val="center"/>
        </w:trPr>
        <w:tc>
          <w:tcPr>
            <w:tcW w:w="1280" w:type="dxa"/>
            <w:vMerge w:val="restart"/>
            <w:noWrap w:val="0"/>
            <w:tcMar>
              <w:top w:w="0" w:type="dxa"/>
              <w:left w:w="108" w:type="dxa"/>
              <w:bottom w:w="0" w:type="dxa"/>
              <w:right w:w="108" w:type="dxa"/>
            </w:tcMar>
            <w:vAlign w:val="center"/>
          </w:tcPr>
          <w:p>
            <w:pPr>
              <w:widowControl/>
              <w:jc w:val="left"/>
              <w:rPr>
                <w:rFonts w:hint="eastAsia" w:ascii="宋体" w:hAnsi="宋体" w:eastAsia="宋体" w:cs="宋体"/>
                <w:b/>
                <w:bCs/>
                <w:sz w:val="21"/>
                <w:szCs w:val="21"/>
              </w:rPr>
            </w:pPr>
            <w:r>
              <w:rPr>
                <w:rFonts w:hint="eastAsia" w:ascii="宋体" w:hAnsi="宋体" w:eastAsia="宋体" w:cs="宋体"/>
                <w:b/>
                <w:bCs/>
                <w:kern w:val="0"/>
                <w:sz w:val="21"/>
                <w:szCs w:val="21"/>
                <w:lang w:bidi="ar"/>
              </w:rPr>
              <w:t>技术标（J）</w:t>
            </w:r>
          </w:p>
          <w:p>
            <w:pPr>
              <w:widowControl/>
              <w:jc w:val="left"/>
              <w:rPr>
                <w:rFonts w:hint="eastAsia" w:ascii="宋体" w:hAnsi="宋体" w:eastAsia="宋体" w:cs="宋体"/>
                <w:b/>
                <w:bCs/>
                <w:sz w:val="21"/>
                <w:szCs w:val="21"/>
              </w:rPr>
            </w:pPr>
            <w:r>
              <w:rPr>
                <w:rFonts w:hint="eastAsia" w:ascii="宋体" w:hAnsi="宋体" w:eastAsia="宋体" w:cs="宋体"/>
                <w:b/>
                <w:bCs/>
                <w:kern w:val="0"/>
                <w:sz w:val="21"/>
                <w:szCs w:val="21"/>
                <w:lang w:bidi="ar"/>
              </w:rPr>
              <w:t>（总分</w:t>
            </w:r>
            <w:r>
              <w:rPr>
                <w:rFonts w:hint="eastAsia" w:ascii="宋体" w:hAnsi="宋体" w:eastAsia="宋体" w:cs="宋体"/>
                <w:b/>
                <w:bCs/>
                <w:kern w:val="0"/>
                <w:sz w:val="21"/>
                <w:szCs w:val="21"/>
                <w:lang w:val="en-US" w:eastAsia="zh-CN" w:bidi="ar"/>
              </w:rPr>
              <w:t>5</w:t>
            </w:r>
            <w:r>
              <w:rPr>
                <w:rFonts w:hint="eastAsia" w:ascii="宋体" w:hAnsi="宋体" w:eastAsia="宋体" w:cs="宋体"/>
                <w:b/>
                <w:bCs/>
                <w:kern w:val="0"/>
                <w:sz w:val="21"/>
                <w:szCs w:val="21"/>
                <w:lang w:bidi="ar"/>
              </w:rPr>
              <w:t>0）</w:t>
            </w:r>
          </w:p>
        </w:tc>
        <w:tc>
          <w:tcPr>
            <w:tcW w:w="1221" w:type="dxa"/>
            <w:noWrap w:val="0"/>
            <w:tcMar>
              <w:top w:w="0" w:type="dxa"/>
              <w:left w:w="108" w:type="dxa"/>
              <w:bottom w:w="0" w:type="dxa"/>
              <w:right w:w="108" w:type="dxa"/>
            </w:tcMar>
            <w:vAlign w:val="center"/>
          </w:tcPr>
          <w:p>
            <w:pPr>
              <w:widowControl/>
              <w:jc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项目实施方案</w:t>
            </w:r>
          </w:p>
        </w:tc>
        <w:tc>
          <w:tcPr>
            <w:tcW w:w="761" w:type="dxa"/>
            <w:noWrap w:val="0"/>
            <w:tcMar>
              <w:top w:w="0" w:type="dxa"/>
              <w:left w:w="108" w:type="dxa"/>
              <w:bottom w:w="0" w:type="dxa"/>
              <w:right w:w="108" w:type="dxa"/>
            </w:tcMar>
            <w:vAlign w:val="center"/>
          </w:tcPr>
          <w:p>
            <w:pPr>
              <w:widowControl/>
              <w:ind w:firstLine="210"/>
              <w:rPr>
                <w:rFonts w:hint="eastAsia" w:ascii="宋体" w:hAnsi="宋体" w:eastAsia="宋体" w:cs="宋体"/>
                <w:sz w:val="21"/>
                <w:szCs w:val="21"/>
                <w:lang w:eastAsia="zh-CN"/>
              </w:rPr>
            </w:pPr>
            <w:r>
              <w:rPr>
                <w:rFonts w:hint="eastAsia" w:ascii="宋体" w:hAnsi="宋体" w:eastAsia="宋体" w:cs="宋体"/>
                <w:kern w:val="0"/>
                <w:sz w:val="21"/>
                <w:szCs w:val="21"/>
                <w:lang w:bidi="ar"/>
              </w:rPr>
              <w:t>1</w:t>
            </w:r>
            <w:r>
              <w:rPr>
                <w:rFonts w:hint="eastAsia" w:ascii="宋体" w:hAnsi="宋体" w:eastAsia="宋体" w:cs="宋体"/>
                <w:kern w:val="0"/>
                <w:sz w:val="21"/>
                <w:szCs w:val="21"/>
                <w:lang w:val="en-US" w:eastAsia="zh-CN" w:bidi="ar"/>
              </w:rPr>
              <w:t>5</w:t>
            </w:r>
          </w:p>
        </w:tc>
        <w:tc>
          <w:tcPr>
            <w:tcW w:w="5983" w:type="dxa"/>
            <w:noWrap w:val="0"/>
            <w:tcMar>
              <w:top w:w="0" w:type="dxa"/>
              <w:left w:w="108" w:type="dxa"/>
              <w:bottom w:w="0" w:type="dxa"/>
              <w:right w:w="108" w:type="dxa"/>
            </w:tcMar>
            <w:vAlign w:val="center"/>
          </w:tcPr>
          <w:p>
            <w:pPr>
              <w:widowControl/>
              <w:rPr>
                <w:rFonts w:hint="eastAsia" w:ascii="宋体" w:hAnsi="宋体" w:eastAsia="宋体" w:cs="宋体"/>
                <w:b/>
                <w:bCs/>
                <w:sz w:val="21"/>
                <w:szCs w:val="21"/>
              </w:rPr>
            </w:pPr>
            <w:r>
              <w:rPr>
                <w:rFonts w:hint="eastAsia" w:ascii="宋体" w:hAnsi="宋体" w:eastAsia="宋体" w:cs="宋体"/>
                <w:b/>
                <w:bCs/>
                <w:sz w:val="21"/>
                <w:szCs w:val="21"/>
              </w:rPr>
              <w:t>评分内容：</w:t>
            </w:r>
          </w:p>
          <w:p>
            <w:pPr>
              <w:widowControl/>
              <w:rPr>
                <w:rFonts w:hint="eastAsia" w:ascii="宋体" w:hAnsi="宋体" w:eastAsia="宋体" w:cs="宋体"/>
                <w:sz w:val="21"/>
                <w:szCs w:val="21"/>
                <w:lang w:eastAsia="zh-CN"/>
              </w:rPr>
            </w:pPr>
            <w:r>
              <w:rPr>
                <w:rFonts w:hint="eastAsia" w:ascii="宋体" w:hAnsi="宋体" w:eastAsia="宋体" w:cs="宋体"/>
                <w:sz w:val="21"/>
                <w:szCs w:val="21"/>
              </w:rPr>
              <w:t>针对本项目需求制定的管理实施方案，内容包括组织架构及服务团队配置、工作方法、工作流程、管理措施等</w:t>
            </w:r>
            <w:r>
              <w:rPr>
                <w:rFonts w:hint="eastAsia" w:ascii="宋体" w:hAnsi="宋体" w:eastAsia="宋体" w:cs="宋体"/>
                <w:sz w:val="21"/>
                <w:szCs w:val="21"/>
                <w:lang w:eastAsia="zh-CN"/>
              </w:rPr>
              <w:t>：</w:t>
            </w:r>
          </w:p>
          <w:p>
            <w:pPr>
              <w:widowControl/>
              <w:rPr>
                <w:rFonts w:hint="eastAsia" w:ascii="宋体" w:hAnsi="宋体" w:eastAsia="宋体" w:cs="宋体"/>
                <w:b/>
                <w:bCs/>
                <w:sz w:val="21"/>
                <w:szCs w:val="21"/>
              </w:rPr>
            </w:pPr>
            <w:r>
              <w:rPr>
                <w:rFonts w:hint="eastAsia" w:ascii="宋体" w:hAnsi="宋体" w:eastAsia="宋体" w:cs="宋体"/>
                <w:b/>
                <w:bCs/>
                <w:sz w:val="21"/>
                <w:szCs w:val="21"/>
              </w:rPr>
              <w:t>评分标准：</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根据招标文件的需求和投标文件响应情况进行比较：</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1、实施方案总体思路清晰明确，方案合理可行，全面满足服务要求，针对性强，评价为优，得</w:t>
            </w:r>
            <w:r>
              <w:rPr>
                <w:rFonts w:hint="eastAsia" w:ascii="宋体" w:hAnsi="宋体" w:eastAsia="宋体" w:cs="宋体"/>
                <w:kern w:val="0"/>
                <w:sz w:val="21"/>
                <w:szCs w:val="21"/>
                <w:lang w:val="en-US" w:eastAsia="zh-CN" w:bidi="ar"/>
              </w:rPr>
              <w:t>11-15</w:t>
            </w:r>
            <w:r>
              <w:rPr>
                <w:rFonts w:hint="eastAsia" w:ascii="宋体" w:hAnsi="宋体" w:eastAsia="宋体" w:cs="宋体"/>
                <w:kern w:val="0"/>
                <w:sz w:val="21"/>
                <w:szCs w:val="21"/>
                <w:lang w:bidi="ar"/>
              </w:rPr>
              <w:t>分；</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2、实施方案总体思路较清晰，方案较合理、可行，可以满足服务要求，评价为良，得</w:t>
            </w:r>
            <w:r>
              <w:rPr>
                <w:rFonts w:hint="eastAsia" w:ascii="宋体" w:hAnsi="宋体" w:eastAsia="宋体" w:cs="宋体"/>
                <w:kern w:val="0"/>
                <w:sz w:val="21"/>
                <w:szCs w:val="21"/>
                <w:lang w:val="en-US" w:eastAsia="zh-CN" w:bidi="ar"/>
              </w:rPr>
              <w:t>6-10</w:t>
            </w:r>
            <w:r>
              <w:rPr>
                <w:rFonts w:hint="eastAsia" w:ascii="宋体" w:hAnsi="宋体" w:eastAsia="宋体" w:cs="宋体"/>
                <w:kern w:val="0"/>
                <w:sz w:val="21"/>
                <w:szCs w:val="21"/>
                <w:lang w:bidi="ar"/>
              </w:rPr>
              <w:t>分；</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3、实施方案思路基本清晰，方案基本合理、可行，基本可以满足服务要求，评价为中，得</w:t>
            </w:r>
            <w:r>
              <w:rPr>
                <w:rFonts w:hint="eastAsia" w:ascii="宋体" w:hAnsi="宋体" w:eastAsia="宋体" w:cs="宋体"/>
                <w:kern w:val="0"/>
                <w:sz w:val="21"/>
                <w:szCs w:val="21"/>
                <w:lang w:val="en-US" w:eastAsia="zh-CN" w:bidi="ar"/>
              </w:rPr>
              <w:t>1-5</w:t>
            </w:r>
            <w:r>
              <w:rPr>
                <w:rFonts w:hint="eastAsia" w:ascii="宋体" w:hAnsi="宋体" w:eastAsia="宋体" w:cs="宋体"/>
                <w:kern w:val="0"/>
                <w:sz w:val="21"/>
                <w:szCs w:val="21"/>
                <w:lang w:bidi="ar"/>
              </w:rPr>
              <w:t>分；</w:t>
            </w:r>
          </w:p>
          <w:p>
            <w:pPr>
              <w:widowControl/>
              <w:rPr>
                <w:rFonts w:hint="eastAsia" w:ascii="宋体" w:hAnsi="宋体" w:eastAsia="宋体" w:cs="宋体"/>
                <w:sz w:val="21"/>
                <w:szCs w:val="21"/>
              </w:rPr>
            </w:pPr>
            <w:r>
              <w:rPr>
                <w:rFonts w:hint="eastAsia" w:ascii="宋体" w:hAnsi="宋体" w:eastAsia="宋体" w:cs="宋体"/>
                <w:kern w:val="0"/>
                <w:sz w:val="21"/>
                <w:szCs w:val="21"/>
                <w:lang w:bidi="ar"/>
              </w:rPr>
              <w:t>4、实施方案总体思路不清晰，方案不完整，不能满足服务需要，评价为差，不得分。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280" w:type="dxa"/>
            <w:vMerge w:val="continue"/>
            <w:noWrap w:val="0"/>
            <w:tcMar>
              <w:top w:w="0" w:type="dxa"/>
              <w:left w:w="108" w:type="dxa"/>
              <w:bottom w:w="0" w:type="dxa"/>
              <w:right w:w="108" w:type="dxa"/>
            </w:tcMar>
            <w:vAlign w:val="center"/>
          </w:tcPr>
          <w:p>
            <w:pPr>
              <w:rPr>
                <w:rFonts w:hint="eastAsia" w:ascii="宋体" w:hAnsi="宋体" w:eastAsia="宋体" w:cs="宋体"/>
                <w:b/>
                <w:bCs/>
                <w:sz w:val="21"/>
                <w:szCs w:val="21"/>
              </w:rPr>
            </w:pPr>
          </w:p>
        </w:tc>
        <w:tc>
          <w:tcPr>
            <w:tcW w:w="1221" w:type="dxa"/>
            <w:noWrap w:val="0"/>
            <w:tcMar>
              <w:top w:w="0" w:type="dxa"/>
              <w:left w:w="108" w:type="dxa"/>
              <w:bottom w:w="0" w:type="dxa"/>
              <w:right w:w="108" w:type="dxa"/>
            </w:tcMar>
            <w:vAlign w:val="center"/>
          </w:tcPr>
          <w:p>
            <w:pPr>
              <w:widowControl/>
              <w:jc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人员管理方案</w:t>
            </w:r>
          </w:p>
        </w:tc>
        <w:tc>
          <w:tcPr>
            <w:tcW w:w="761" w:type="dxa"/>
            <w:noWrap w:val="0"/>
            <w:tcMar>
              <w:top w:w="0" w:type="dxa"/>
              <w:left w:w="108" w:type="dxa"/>
              <w:bottom w:w="0" w:type="dxa"/>
              <w:right w:w="108" w:type="dxa"/>
            </w:tcMar>
            <w:vAlign w:val="center"/>
          </w:tcPr>
          <w:p>
            <w:pPr>
              <w:widowControl/>
              <w:ind w:firstLine="210"/>
              <w:rPr>
                <w:rFonts w:hint="eastAsia" w:ascii="宋体" w:hAnsi="宋体" w:eastAsia="宋体" w:cs="宋体"/>
                <w:sz w:val="21"/>
                <w:szCs w:val="21"/>
                <w:lang w:eastAsia="zh-CN"/>
              </w:rPr>
            </w:pPr>
            <w:r>
              <w:rPr>
                <w:rFonts w:hint="eastAsia" w:ascii="宋体" w:hAnsi="宋体" w:eastAsia="宋体" w:cs="宋体"/>
                <w:kern w:val="0"/>
                <w:sz w:val="21"/>
                <w:szCs w:val="21"/>
                <w:lang w:bidi="ar"/>
              </w:rPr>
              <w:t>1</w:t>
            </w:r>
            <w:r>
              <w:rPr>
                <w:rFonts w:hint="eastAsia" w:ascii="宋体" w:hAnsi="宋体" w:eastAsia="宋体" w:cs="宋体"/>
                <w:kern w:val="0"/>
                <w:sz w:val="21"/>
                <w:szCs w:val="21"/>
                <w:lang w:val="en-US" w:eastAsia="zh-CN" w:bidi="ar"/>
              </w:rPr>
              <w:t>5</w:t>
            </w:r>
          </w:p>
        </w:tc>
        <w:tc>
          <w:tcPr>
            <w:tcW w:w="5983" w:type="dxa"/>
            <w:noWrap w:val="0"/>
            <w:tcMar>
              <w:top w:w="0" w:type="dxa"/>
              <w:left w:w="108" w:type="dxa"/>
              <w:bottom w:w="0" w:type="dxa"/>
              <w:right w:w="108" w:type="dxa"/>
            </w:tcMar>
            <w:vAlign w:val="center"/>
          </w:tcPr>
          <w:p>
            <w:pPr>
              <w:widowControl/>
              <w:rPr>
                <w:rFonts w:hint="eastAsia" w:ascii="宋体" w:hAnsi="宋体" w:eastAsia="宋体" w:cs="宋体"/>
                <w:b/>
                <w:bCs/>
                <w:sz w:val="21"/>
                <w:szCs w:val="21"/>
              </w:rPr>
            </w:pPr>
            <w:r>
              <w:rPr>
                <w:rFonts w:hint="eastAsia" w:ascii="宋体" w:hAnsi="宋体" w:eastAsia="宋体" w:cs="宋体"/>
                <w:b/>
                <w:bCs/>
                <w:kern w:val="0"/>
                <w:sz w:val="21"/>
                <w:szCs w:val="21"/>
                <w:lang w:bidi="ar"/>
              </w:rPr>
              <w:t>评分内容：</w:t>
            </w:r>
          </w:p>
          <w:p>
            <w:pPr>
              <w:widowControl/>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此项进行横向比较，主要考察投标人是否具有完整详细的人员管理方案，是否制定了</w:t>
            </w:r>
            <w:r>
              <w:rPr>
                <w:rFonts w:hint="eastAsia" w:ascii="宋体" w:hAnsi="宋体" w:eastAsia="宋体" w:cs="宋体"/>
                <w:color w:val="000000"/>
                <w:kern w:val="0"/>
                <w:sz w:val="21"/>
                <w:szCs w:val="21"/>
                <w:lang w:val="en-US" w:eastAsia="zh-CN" w:bidi="ar"/>
              </w:rPr>
              <w:t>派驻</w:t>
            </w:r>
            <w:r>
              <w:rPr>
                <w:rFonts w:hint="eastAsia" w:ascii="宋体" w:hAnsi="宋体" w:eastAsia="宋体" w:cs="宋体"/>
                <w:color w:val="000000"/>
                <w:kern w:val="0"/>
                <w:sz w:val="21"/>
                <w:szCs w:val="21"/>
                <w:lang w:bidi="ar"/>
              </w:rPr>
              <w:t>人员的职责分工、日常管理及考核、人员培训、安全保障等各方面内容。</w:t>
            </w:r>
          </w:p>
          <w:p>
            <w:pPr>
              <w:widowControl/>
              <w:rPr>
                <w:rFonts w:hint="eastAsia" w:ascii="宋体" w:hAnsi="宋体" w:eastAsia="宋体" w:cs="宋体"/>
                <w:b/>
                <w:bCs/>
                <w:sz w:val="21"/>
                <w:szCs w:val="21"/>
              </w:rPr>
            </w:pPr>
            <w:r>
              <w:rPr>
                <w:rFonts w:hint="eastAsia" w:ascii="宋体" w:hAnsi="宋体" w:eastAsia="宋体" w:cs="宋体"/>
                <w:b/>
                <w:bCs/>
                <w:kern w:val="0"/>
                <w:sz w:val="21"/>
                <w:szCs w:val="21"/>
                <w:lang w:bidi="ar"/>
              </w:rPr>
              <w:t>评分标准：</w:t>
            </w:r>
          </w:p>
          <w:p>
            <w:pPr>
              <w:widowControl/>
              <w:rPr>
                <w:rFonts w:hint="eastAsia" w:ascii="宋体" w:hAnsi="宋体" w:eastAsia="宋体" w:cs="宋体"/>
                <w:sz w:val="21"/>
                <w:szCs w:val="21"/>
              </w:rPr>
            </w:pPr>
            <w:r>
              <w:rPr>
                <w:rFonts w:hint="eastAsia" w:ascii="宋体" w:hAnsi="宋体" w:eastAsia="宋体" w:cs="宋体"/>
                <w:kern w:val="0"/>
                <w:sz w:val="21"/>
                <w:szCs w:val="21"/>
                <w:lang w:bidi="ar"/>
              </w:rPr>
              <w:t>1、优评分标准：方案完整，可操作性强，得</w:t>
            </w:r>
            <w:r>
              <w:rPr>
                <w:rFonts w:hint="eastAsia" w:ascii="宋体" w:hAnsi="宋体" w:eastAsia="宋体" w:cs="宋体"/>
                <w:kern w:val="0"/>
                <w:sz w:val="21"/>
                <w:szCs w:val="21"/>
                <w:u w:val="none"/>
                <w:lang w:val="en-US" w:eastAsia="zh-CN" w:bidi="ar"/>
              </w:rPr>
              <w:t>11</w:t>
            </w:r>
            <w:r>
              <w:rPr>
                <w:rFonts w:hint="eastAsia" w:ascii="宋体" w:hAnsi="宋体" w:eastAsia="宋体" w:cs="宋体"/>
                <w:kern w:val="0"/>
                <w:sz w:val="21"/>
                <w:szCs w:val="21"/>
                <w:u w:val="none"/>
                <w:lang w:bidi="ar"/>
              </w:rPr>
              <w:t>-1</w:t>
            </w:r>
            <w:r>
              <w:rPr>
                <w:rFonts w:hint="eastAsia" w:ascii="宋体" w:hAnsi="宋体" w:eastAsia="宋体" w:cs="宋体"/>
                <w:kern w:val="0"/>
                <w:sz w:val="21"/>
                <w:szCs w:val="21"/>
                <w:u w:val="none"/>
                <w:lang w:val="en-US" w:eastAsia="zh-CN" w:bidi="ar"/>
              </w:rPr>
              <w:t>5</w:t>
            </w:r>
            <w:r>
              <w:rPr>
                <w:rFonts w:hint="eastAsia" w:ascii="宋体" w:hAnsi="宋体" w:eastAsia="宋体" w:cs="宋体"/>
                <w:kern w:val="0"/>
                <w:sz w:val="21"/>
                <w:szCs w:val="21"/>
                <w:lang w:bidi="ar"/>
              </w:rPr>
              <w:t>分；</w:t>
            </w:r>
          </w:p>
          <w:p>
            <w:pPr>
              <w:widowControl/>
              <w:rPr>
                <w:rFonts w:hint="eastAsia" w:ascii="宋体" w:hAnsi="宋体" w:eastAsia="宋体" w:cs="宋体"/>
                <w:sz w:val="21"/>
                <w:szCs w:val="21"/>
              </w:rPr>
            </w:pPr>
            <w:r>
              <w:rPr>
                <w:rFonts w:hint="eastAsia" w:ascii="宋体" w:hAnsi="宋体" w:eastAsia="宋体" w:cs="宋体"/>
                <w:kern w:val="0"/>
                <w:sz w:val="21"/>
                <w:szCs w:val="21"/>
                <w:lang w:bidi="ar"/>
              </w:rPr>
              <w:t>2、良评分标准：方案完整，可操作性较强，得</w:t>
            </w:r>
            <w:r>
              <w:rPr>
                <w:rFonts w:hint="eastAsia" w:ascii="宋体" w:hAnsi="宋体" w:eastAsia="宋体" w:cs="宋体"/>
                <w:kern w:val="0"/>
                <w:sz w:val="21"/>
                <w:szCs w:val="21"/>
                <w:u w:val="none"/>
                <w:lang w:val="en-US" w:eastAsia="zh-CN" w:bidi="ar"/>
              </w:rPr>
              <w:t>6</w:t>
            </w:r>
            <w:r>
              <w:rPr>
                <w:rFonts w:hint="eastAsia" w:ascii="宋体" w:hAnsi="宋体" w:eastAsia="宋体" w:cs="宋体"/>
                <w:kern w:val="0"/>
                <w:sz w:val="21"/>
                <w:szCs w:val="21"/>
                <w:u w:val="none"/>
                <w:lang w:bidi="ar"/>
              </w:rPr>
              <w:t>-</w:t>
            </w:r>
            <w:r>
              <w:rPr>
                <w:rFonts w:hint="eastAsia" w:ascii="宋体" w:hAnsi="宋体" w:eastAsia="宋体" w:cs="宋体"/>
                <w:kern w:val="0"/>
                <w:sz w:val="21"/>
                <w:szCs w:val="21"/>
                <w:u w:val="none"/>
                <w:lang w:val="en-US" w:eastAsia="zh-CN" w:bidi="ar"/>
              </w:rPr>
              <w:t>10</w:t>
            </w:r>
            <w:r>
              <w:rPr>
                <w:rFonts w:hint="eastAsia" w:ascii="宋体" w:hAnsi="宋体" w:eastAsia="宋体" w:cs="宋体"/>
                <w:kern w:val="0"/>
                <w:sz w:val="21"/>
                <w:szCs w:val="21"/>
                <w:lang w:bidi="ar"/>
              </w:rPr>
              <w:t>分；</w:t>
            </w:r>
          </w:p>
          <w:p>
            <w:pPr>
              <w:widowControl/>
              <w:rPr>
                <w:rFonts w:hint="eastAsia" w:ascii="宋体" w:hAnsi="宋体" w:eastAsia="宋体" w:cs="宋体"/>
                <w:sz w:val="21"/>
                <w:szCs w:val="21"/>
              </w:rPr>
            </w:pPr>
            <w:r>
              <w:rPr>
                <w:rFonts w:hint="eastAsia" w:ascii="宋体" w:hAnsi="宋体" w:eastAsia="宋体" w:cs="宋体"/>
                <w:kern w:val="0"/>
                <w:sz w:val="21"/>
                <w:szCs w:val="21"/>
                <w:lang w:bidi="ar"/>
              </w:rPr>
              <w:t>3、中评分标准：方案完整，可操作性不高，得</w:t>
            </w:r>
            <w:r>
              <w:rPr>
                <w:rFonts w:hint="eastAsia" w:ascii="宋体" w:hAnsi="宋体" w:eastAsia="宋体" w:cs="宋体"/>
                <w:kern w:val="0"/>
                <w:sz w:val="21"/>
                <w:szCs w:val="21"/>
                <w:u w:val="none"/>
                <w:lang w:bidi="ar"/>
              </w:rPr>
              <w:t>1-</w:t>
            </w:r>
            <w:r>
              <w:rPr>
                <w:rFonts w:hint="eastAsia" w:ascii="宋体" w:hAnsi="宋体" w:eastAsia="宋体" w:cs="宋体"/>
                <w:kern w:val="0"/>
                <w:sz w:val="21"/>
                <w:szCs w:val="21"/>
                <w:u w:val="none"/>
                <w:lang w:val="en-US" w:eastAsia="zh-CN" w:bidi="ar"/>
              </w:rPr>
              <w:t>5</w:t>
            </w:r>
            <w:r>
              <w:rPr>
                <w:rFonts w:hint="eastAsia" w:ascii="宋体" w:hAnsi="宋体" w:eastAsia="宋体" w:cs="宋体"/>
                <w:kern w:val="0"/>
                <w:sz w:val="21"/>
                <w:szCs w:val="21"/>
                <w:lang w:bidi="ar"/>
              </w:rPr>
              <w:t>分；</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4、差评分标准：方案不完整，</w:t>
            </w:r>
            <w:r>
              <w:rPr>
                <w:rFonts w:hint="eastAsia" w:ascii="宋体" w:hAnsi="宋体" w:eastAsia="宋体" w:cs="宋体"/>
                <w:kern w:val="0"/>
                <w:sz w:val="21"/>
                <w:szCs w:val="21"/>
                <w:lang w:eastAsia="zh-CN" w:bidi="ar"/>
              </w:rPr>
              <w:t>不得</w:t>
            </w:r>
            <w:r>
              <w:rPr>
                <w:rFonts w:hint="eastAsia" w:ascii="宋体" w:hAnsi="宋体" w:eastAsia="宋体" w:cs="宋体"/>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7" w:hRule="atLeast"/>
          <w:jc w:val="center"/>
        </w:trPr>
        <w:tc>
          <w:tcPr>
            <w:tcW w:w="1280" w:type="dxa"/>
            <w:vMerge w:val="continue"/>
            <w:noWrap w:val="0"/>
            <w:tcMar>
              <w:top w:w="0" w:type="dxa"/>
              <w:left w:w="108" w:type="dxa"/>
              <w:bottom w:w="0" w:type="dxa"/>
              <w:right w:w="108" w:type="dxa"/>
            </w:tcMar>
            <w:vAlign w:val="center"/>
          </w:tcPr>
          <w:p>
            <w:pPr>
              <w:rPr>
                <w:rFonts w:hint="eastAsia" w:ascii="宋体" w:hAnsi="宋体" w:eastAsia="宋体" w:cs="宋体"/>
                <w:b/>
                <w:bCs/>
                <w:sz w:val="21"/>
                <w:szCs w:val="21"/>
              </w:rPr>
            </w:pPr>
          </w:p>
        </w:tc>
        <w:tc>
          <w:tcPr>
            <w:tcW w:w="1221" w:type="dxa"/>
            <w:noWrap w:val="0"/>
            <w:tcMar>
              <w:top w:w="0" w:type="dxa"/>
              <w:left w:w="108" w:type="dxa"/>
              <w:bottom w:w="0" w:type="dxa"/>
              <w:right w:w="108" w:type="dxa"/>
            </w:tcMar>
            <w:vAlign w:val="center"/>
          </w:tcPr>
          <w:p>
            <w:pPr>
              <w:widowControl/>
              <w:jc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项目安全保密及保障措施</w:t>
            </w:r>
          </w:p>
        </w:tc>
        <w:tc>
          <w:tcPr>
            <w:tcW w:w="761" w:type="dxa"/>
            <w:noWrap w:val="0"/>
            <w:tcMar>
              <w:top w:w="0" w:type="dxa"/>
              <w:left w:w="108" w:type="dxa"/>
              <w:bottom w:w="0" w:type="dxa"/>
              <w:right w:w="108" w:type="dxa"/>
            </w:tcMar>
            <w:vAlign w:val="center"/>
          </w:tcPr>
          <w:p>
            <w:pPr>
              <w:widowControl/>
              <w:ind w:firstLine="21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10</w:t>
            </w:r>
          </w:p>
        </w:tc>
        <w:tc>
          <w:tcPr>
            <w:tcW w:w="5983" w:type="dxa"/>
            <w:noWrap w:val="0"/>
            <w:tcMar>
              <w:top w:w="0" w:type="dxa"/>
              <w:left w:w="108" w:type="dxa"/>
              <w:bottom w:w="0" w:type="dxa"/>
              <w:right w:w="108" w:type="dxa"/>
            </w:tcMar>
            <w:vAlign w:val="center"/>
          </w:tcPr>
          <w:p>
            <w:pPr>
              <w:widowControl/>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评分内容：</w:t>
            </w:r>
          </w:p>
          <w:p>
            <w:pPr>
              <w:widowControl/>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此项进行横向比较，主要考察投标人是否具备档案实体安全、档案信息安全的实质性措施和制度，是否承诺承担因</w:t>
            </w:r>
            <w:r>
              <w:rPr>
                <w:rFonts w:hint="eastAsia" w:ascii="宋体" w:hAnsi="宋体" w:eastAsia="宋体" w:cs="宋体"/>
                <w:color w:val="000000"/>
                <w:kern w:val="0"/>
                <w:sz w:val="21"/>
                <w:szCs w:val="21"/>
                <w:lang w:eastAsia="zh-CN" w:bidi="ar"/>
              </w:rPr>
              <w:t>项目</w:t>
            </w:r>
            <w:r>
              <w:rPr>
                <w:rFonts w:hint="eastAsia" w:ascii="宋体" w:hAnsi="宋体" w:eastAsia="宋体" w:cs="宋体"/>
                <w:color w:val="000000"/>
                <w:kern w:val="0"/>
                <w:sz w:val="21"/>
                <w:szCs w:val="21"/>
                <w:lang w:bidi="ar"/>
              </w:rPr>
              <w:t>人员原因造成的</w:t>
            </w:r>
            <w:r>
              <w:rPr>
                <w:rFonts w:hint="eastAsia" w:ascii="宋体" w:hAnsi="宋体" w:eastAsia="宋体" w:cs="宋体"/>
                <w:color w:val="000000"/>
                <w:kern w:val="0"/>
                <w:sz w:val="21"/>
                <w:szCs w:val="21"/>
                <w:lang w:eastAsia="zh-CN" w:bidi="ar"/>
              </w:rPr>
              <w:t>损</w:t>
            </w:r>
            <w:r>
              <w:rPr>
                <w:rFonts w:hint="eastAsia" w:ascii="宋体" w:hAnsi="宋体" w:eastAsia="宋体" w:cs="宋体"/>
                <w:color w:val="000000"/>
                <w:kern w:val="0"/>
                <w:sz w:val="21"/>
                <w:szCs w:val="21"/>
                <w:lang w:bidi="ar"/>
              </w:rPr>
              <w:t>失和法律责任；</w:t>
            </w:r>
          </w:p>
          <w:p>
            <w:pPr>
              <w:widowControl/>
              <w:rPr>
                <w:rFonts w:hint="eastAsia" w:ascii="宋体" w:hAnsi="宋体" w:eastAsia="宋体" w:cs="宋体"/>
                <w:b/>
                <w:bCs/>
                <w:sz w:val="21"/>
                <w:szCs w:val="21"/>
              </w:rPr>
            </w:pPr>
            <w:r>
              <w:rPr>
                <w:rFonts w:hint="eastAsia" w:ascii="宋体" w:hAnsi="宋体" w:eastAsia="宋体" w:cs="宋体"/>
                <w:b/>
                <w:bCs/>
                <w:kern w:val="0"/>
                <w:sz w:val="21"/>
                <w:szCs w:val="21"/>
                <w:lang w:bidi="ar"/>
              </w:rPr>
              <w:t>评分标准：</w:t>
            </w:r>
          </w:p>
          <w:p>
            <w:pPr>
              <w:widowControl/>
              <w:rPr>
                <w:rFonts w:hint="eastAsia" w:ascii="宋体" w:hAnsi="宋体" w:eastAsia="宋体" w:cs="宋体"/>
                <w:color w:val="000000"/>
                <w:sz w:val="21"/>
                <w:szCs w:val="21"/>
              </w:rPr>
            </w:pPr>
            <w:r>
              <w:rPr>
                <w:rFonts w:hint="eastAsia" w:ascii="宋体" w:hAnsi="宋体" w:eastAsia="宋体" w:cs="宋体"/>
                <w:kern w:val="0"/>
                <w:sz w:val="21"/>
                <w:szCs w:val="21"/>
                <w:lang w:bidi="ar"/>
              </w:rPr>
              <w:t>1、优评分标准：</w:t>
            </w:r>
            <w:r>
              <w:rPr>
                <w:rFonts w:hint="eastAsia" w:ascii="宋体" w:hAnsi="宋体" w:eastAsia="宋体" w:cs="宋体"/>
                <w:color w:val="000000"/>
                <w:kern w:val="0"/>
                <w:sz w:val="21"/>
                <w:szCs w:val="21"/>
                <w:lang w:bidi="ar"/>
              </w:rPr>
              <w:t>措施和制度完整，可操作性强，得</w:t>
            </w:r>
            <w:r>
              <w:rPr>
                <w:rFonts w:hint="eastAsia" w:ascii="宋体" w:hAnsi="宋体" w:eastAsia="宋体" w:cs="宋体"/>
                <w:color w:val="000000"/>
                <w:kern w:val="0"/>
                <w:sz w:val="21"/>
                <w:szCs w:val="21"/>
                <w:u w:val="none"/>
                <w:lang w:bidi="ar"/>
              </w:rPr>
              <w:t>7-10</w:t>
            </w:r>
            <w:r>
              <w:rPr>
                <w:rFonts w:hint="eastAsia" w:ascii="宋体" w:hAnsi="宋体" w:eastAsia="宋体" w:cs="宋体"/>
                <w:color w:val="000000"/>
                <w:kern w:val="0"/>
                <w:sz w:val="21"/>
                <w:szCs w:val="21"/>
                <w:lang w:bidi="ar"/>
              </w:rPr>
              <w:t>分；</w:t>
            </w:r>
          </w:p>
          <w:p>
            <w:pPr>
              <w:widowControl/>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2、良评分标准：措施和制度完整，可操作性较强，得</w:t>
            </w:r>
            <w:r>
              <w:rPr>
                <w:rFonts w:hint="eastAsia" w:ascii="宋体" w:hAnsi="宋体" w:eastAsia="宋体" w:cs="宋体"/>
                <w:color w:val="000000"/>
                <w:kern w:val="0"/>
                <w:sz w:val="21"/>
                <w:szCs w:val="21"/>
                <w:u w:val="none"/>
                <w:lang w:bidi="ar"/>
              </w:rPr>
              <w:t>4-6</w:t>
            </w:r>
            <w:r>
              <w:rPr>
                <w:rFonts w:hint="eastAsia" w:ascii="宋体" w:hAnsi="宋体" w:eastAsia="宋体" w:cs="宋体"/>
                <w:color w:val="000000"/>
                <w:kern w:val="0"/>
                <w:sz w:val="21"/>
                <w:szCs w:val="21"/>
                <w:lang w:bidi="ar"/>
              </w:rPr>
              <w:t>分；</w:t>
            </w:r>
          </w:p>
          <w:p>
            <w:pPr>
              <w:widowControl/>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3、中评分标准：措施和制度完整，可操作性不高，得</w:t>
            </w:r>
            <w:r>
              <w:rPr>
                <w:rFonts w:hint="eastAsia" w:ascii="宋体" w:hAnsi="宋体" w:eastAsia="宋体" w:cs="宋体"/>
                <w:color w:val="000000"/>
                <w:kern w:val="0"/>
                <w:sz w:val="21"/>
                <w:szCs w:val="21"/>
                <w:u w:val="none"/>
                <w:lang w:bidi="ar"/>
              </w:rPr>
              <w:t>1-3</w:t>
            </w:r>
            <w:r>
              <w:rPr>
                <w:rFonts w:hint="eastAsia" w:ascii="宋体" w:hAnsi="宋体" w:eastAsia="宋体" w:cs="宋体"/>
                <w:color w:val="000000"/>
                <w:kern w:val="0"/>
                <w:sz w:val="21"/>
                <w:szCs w:val="21"/>
                <w:lang w:bidi="ar"/>
              </w:rPr>
              <w:t>分；</w:t>
            </w:r>
          </w:p>
          <w:p>
            <w:pPr>
              <w:widowControl/>
              <w:rPr>
                <w:rFonts w:hint="eastAsia" w:ascii="宋体" w:hAnsi="宋体" w:eastAsia="宋体" w:cs="宋体"/>
                <w:kern w:val="0"/>
                <w:sz w:val="21"/>
                <w:szCs w:val="21"/>
                <w:lang w:bidi="ar"/>
              </w:rPr>
            </w:pPr>
            <w:r>
              <w:rPr>
                <w:rFonts w:hint="eastAsia" w:ascii="宋体" w:hAnsi="宋体" w:eastAsia="宋体" w:cs="宋体"/>
                <w:color w:val="000000"/>
                <w:kern w:val="0"/>
                <w:sz w:val="21"/>
                <w:szCs w:val="21"/>
                <w:lang w:bidi="ar"/>
              </w:rPr>
              <w:t>4、差评分标准：措施和制度</w:t>
            </w:r>
            <w:r>
              <w:rPr>
                <w:rFonts w:hint="eastAsia" w:ascii="宋体" w:hAnsi="宋体" w:eastAsia="宋体" w:cs="宋体"/>
                <w:kern w:val="0"/>
                <w:sz w:val="21"/>
                <w:szCs w:val="21"/>
                <w:lang w:bidi="ar"/>
              </w:rPr>
              <w:t>不完整，</w:t>
            </w:r>
            <w:r>
              <w:rPr>
                <w:rFonts w:hint="eastAsia" w:ascii="宋体" w:hAnsi="宋体" w:eastAsia="宋体" w:cs="宋体"/>
                <w:kern w:val="0"/>
                <w:sz w:val="21"/>
                <w:szCs w:val="21"/>
                <w:lang w:eastAsia="zh-CN" w:bidi="ar"/>
              </w:rPr>
              <w:t>不得</w:t>
            </w:r>
            <w:r>
              <w:rPr>
                <w:rFonts w:hint="eastAsia" w:ascii="宋体" w:hAnsi="宋体" w:eastAsia="宋体" w:cs="宋体"/>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41" w:hRule="atLeast"/>
          <w:jc w:val="center"/>
        </w:trPr>
        <w:tc>
          <w:tcPr>
            <w:tcW w:w="1280" w:type="dxa"/>
            <w:vMerge w:val="continue"/>
            <w:noWrap w:val="0"/>
            <w:tcMar>
              <w:top w:w="0" w:type="dxa"/>
              <w:left w:w="108" w:type="dxa"/>
              <w:bottom w:w="0" w:type="dxa"/>
              <w:right w:w="108" w:type="dxa"/>
            </w:tcMar>
            <w:vAlign w:val="center"/>
          </w:tcPr>
          <w:p>
            <w:pPr>
              <w:rPr>
                <w:rFonts w:hint="eastAsia" w:ascii="宋体" w:hAnsi="宋体" w:eastAsia="宋体" w:cs="宋体"/>
                <w:b/>
                <w:bCs/>
                <w:sz w:val="21"/>
                <w:szCs w:val="21"/>
              </w:rPr>
            </w:pPr>
          </w:p>
        </w:tc>
        <w:tc>
          <w:tcPr>
            <w:tcW w:w="1221" w:type="dxa"/>
            <w:noWrap w:val="0"/>
            <w:tcMar>
              <w:top w:w="0" w:type="dxa"/>
              <w:left w:w="108" w:type="dxa"/>
              <w:bottom w:w="0" w:type="dxa"/>
              <w:right w:w="108" w:type="dxa"/>
            </w:tcMar>
            <w:vAlign w:val="center"/>
          </w:tcPr>
          <w:p>
            <w:pPr>
              <w:keepNext w:val="0"/>
              <w:keepLines w:val="0"/>
              <w:pageBreakBefore w:val="0"/>
              <w:kinsoku/>
              <w:overflowPunct/>
              <w:topLinePunct w:val="0"/>
              <w:autoSpaceDN/>
              <w:bidi w:val="0"/>
              <w:adjustRightInd/>
              <w:snapToGrid/>
              <w:spacing w:line="300" w:lineRule="auto"/>
              <w:jc w:val="center"/>
              <w:textAlignment w:val="auto"/>
              <w:rPr>
                <w:rFonts w:hint="eastAsia" w:ascii="宋体" w:hAnsi="宋体" w:eastAsia="宋体" w:cs="宋体"/>
                <w:b/>
                <w:bCs/>
                <w:kern w:val="0"/>
                <w:sz w:val="21"/>
                <w:szCs w:val="21"/>
                <w:lang w:bidi="ar"/>
              </w:rPr>
            </w:pPr>
            <w:r>
              <w:rPr>
                <w:rFonts w:hint="eastAsia" w:ascii="宋体" w:hAnsi="宋体" w:eastAsia="宋体" w:cs="宋体"/>
                <w:b/>
                <w:bCs/>
                <w:sz w:val="21"/>
                <w:szCs w:val="21"/>
              </w:rPr>
              <w:t>违约承诺</w:t>
            </w:r>
          </w:p>
        </w:tc>
        <w:tc>
          <w:tcPr>
            <w:tcW w:w="761" w:type="dxa"/>
            <w:noWrap w:val="0"/>
            <w:tcMar>
              <w:top w:w="0" w:type="dxa"/>
              <w:left w:w="108" w:type="dxa"/>
              <w:bottom w:w="0" w:type="dxa"/>
              <w:right w:w="108" w:type="dxa"/>
            </w:tcMar>
            <w:vAlign w:val="center"/>
          </w:tcPr>
          <w:p>
            <w:pPr>
              <w:keepNext w:val="0"/>
              <w:keepLines w:val="0"/>
              <w:pageBreakBefore w:val="0"/>
              <w:kinsoku/>
              <w:overflowPunct/>
              <w:topLinePunct w:val="0"/>
              <w:autoSpaceDN/>
              <w:bidi w:val="0"/>
              <w:adjustRightInd/>
              <w:snapToGrid/>
              <w:spacing w:line="300" w:lineRule="auto"/>
              <w:ind w:firstLine="211" w:firstLineChars="100"/>
              <w:jc w:val="both"/>
              <w:textAlignment w:val="auto"/>
              <w:rPr>
                <w:rFonts w:hint="default" w:ascii="宋体" w:hAnsi="宋体" w:eastAsia="宋体" w:cs="宋体"/>
                <w:kern w:val="0"/>
                <w:sz w:val="21"/>
                <w:szCs w:val="21"/>
                <w:lang w:val="en-US" w:eastAsia="zh-CN" w:bidi="ar"/>
              </w:rPr>
            </w:pPr>
            <w:r>
              <w:rPr>
                <w:rFonts w:hint="eastAsia" w:ascii="宋体" w:hAnsi="宋体" w:eastAsia="宋体" w:cs="宋体"/>
                <w:b/>
                <w:bCs/>
                <w:sz w:val="21"/>
                <w:szCs w:val="21"/>
                <w:lang w:val="en-US" w:eastAsia="zh-CN"/>
              </w:rPr>
              <w:t>10</w:t>
            </w:r>
          </w:p>
        </w:tc>
        <w:tc>
          <w:tcPr>
            <w:tcW w:w="5983" w:type="dxa"/>
            <w:noWrap w:val="0"/>
            <w:tcMar>
              <w:top w:w="0" w:type="dxa"/>
              <w:left w:w="108" w:type="dxa"/>
              <w:bottom w:w="0" w:type="dxa"/>
              <w:right w:w="108" w:type="dxa"/>
            </w:tcMar>
            <w:vAlign w:val="center"/>
          </w:tcPr>
          <w:p>
            <w:pPr>
              <w:keepNext w:val="0"/>
              <w:keepLines w:val="0"/>
              <w:pageBreakBefore w:val="0"/>
              <w:widowControl/>
              <w:kinsoku/>
              <w:overflowPunct/>
              <w:topLinePunct w:val="0"/>
              <w:autoSpaceDN/>
              <w:bidi w:val="0"/>
              <w:adjustRightInd/>
              <w:snapToGrid/>
              <w:spacing w:line="30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评分内容：</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投标人承诺以下全部四项的得</w:t>
            </w:r>
            <w:r>
              <w:rPr>
                <w:rFonts w:hint="eastAsia" w:ascii="宋体" w:hAnsi="宋体" w:eastAsia="宋体" w:cs="宋体"/>
                <w:kern w:val="0"/>
                <w:sz w:val="21"/>
                <w:szCs w:val="21"/>
                <w:lang w:val="en-US" w:eastAsia="zh-CN" w:bidi="ar"/>
              </w:rPr>
              <w:t>5</w:t>
            </w:r>
            <w:r>
              <w:rPr>
                <w:rFonts w:hint="eastAsia" w:ascii="宋体" w:hAnsi="宋体" w:eastAsia="宋体" w:cs="宋体"/>
                <w:kern w:val="0"/>
                <w:sz w:val="21"/>
                <w:szCs w:val="21"/>
                <w:lang w:bidi="ar"/>
              </w:rPr>
              <w:t>分，否则不得分。</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val="en-US" w:eastAsia="zh-CN" w:bidi="ar"/>
              </w:rPr>
              <w:t>1、</w:t>
            </w:r>
            <w:r>
              <w:rPr>
                <w:rFonts w:hint="eastAsia" w:ascii="宋体" w:hAnsi="宋体" w:eastAsia="宋体" w:cs="宋体"/>
                <w:kern w:val="0"/>
                <w:sz w:val="21"/>
                <w:szCs w:val="21"/>
                <w:lang w:bidi="ar"/>
              </w:rPr>
              <w:t>人员严格按照招标文件及投标承诺配置；</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val="en-US" w:eastAsia="zh-CN" w:bidi="ar"/>
              </w:rPr>
              <w:t>2、</w:t>
            </w:r>
            <w:r>
              <w:rPr>
                <w:rFonts w:hint="eastAsia" w:ascii="宋体" w:hAnsi="宋体" w:eastAsia="宋体" w:cs="宋体"/>
                <w:kern w:val="0"/>
                <w:sz w:val="21"/>
                <w:szCs w:val="21"/>
                <w:lang w:bidi="ar"/>
              </w:rPr>
              <w:t>确保服务质量达到招标文件要求；</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3、对未能达到管理要求承担相应管理责任；</w:t>
            </w:r>
          </w:p>
          <w:p>
            <w:pPr>
              <w:widowControl/>
              <w:rPr>
                <w:rFonts w:hint="eastAsia" w:ascii="宋体" w:hAnsi="宋体" w:eastAsia="宋体" w:cs="宋体"/>
                <w:kern w:val="0"/>
                <w:sz w:val="21"/>
                <w:szCs w:val="21"/>
                <w:lang w:bidi="ar"/>
              </w:rPr>
            </w:pPr>
            <w:r>
              <w:rPr>
                <w:rFonts w:hint="eastAsia" w:ascii="宋体" w:hAnsi="宋体" w:eastAsia="宋体" w:cs="宋体"/>
                <w:kern w:val="0"/>
                <w:sz w:val="21"/>
                <w:szCs w:val="21"/>
                <w:lang w:bidi="ar"/>
              </w:rPr>
              <w:t xml:space="preserve">4、服务期满后，如检查出合同内相关服务事项需完善，全力配合完成。 </w:t>
            </w:r>
          </w:p>
          <w:p>
            <w:pPr>
              <w:pStyle w:val="3"/>
              <w:numPr>
                <w:ilvl w:val="0"/>
                <w:numId w:val="0"/>
              </w:numPr>
              <w:rPr>
                <w:rFonts w:hint="eastAsia"/>
              </w:rPr>
            </w:pPr>
            <w:r>
              <w:rPr>
                <w:rFonts w:hint="eastAsia" w:ascii="宋体" w:hAnsi="宋体" w:cs="宋体"/>
                <w:color w:val="000000"/>
                <w:kern w:val="0"/>
                <w:szCs w:val="21"/>
                <w:lang w:eastAsia="zh-CN" w:bidi="ar"/>
              </w:rPr>
              <w:t>服务期满后，投标人</w:t>
            </w:r>
            <w:r>
              <w:rPr>
                <w:rFonts w:ascii="宋体" w:hAnsi="宋体" w:cs="宋体"/>
                <w:color w:val="000000"/>
                <w:kern w:val="0"/>
                <w:szCs w:val="21"/>
                <w:lang w:bidi="ar"/>
              </w:rPr>
              <w:t>对</w:t>
            </w:r>
            <w:r>
              <w:rPr>
                <w:rFonts w:hint="eastAsia" w:ascii="宋体" w:hAnsi="宋体" w:cs="宋体"/>
                <w:color w:val="000000"/>
                <w:kern w:val="0"/>
                <w:szCs w:val="21"/>
                <w:lang w:val="en-US" w:eastAsia="zh-CN" w:bidi="ar"/>
              </w:rPr>
              <w:t>声像档案实体及数据核查工作</w:t>
            </w:r>
            <w:r>
              <w:rPr>
                <w:rFonts w:ascii="宋体" w:hAnsi="宋体" w:cs="宋体"/>
                <w:color w:val="000000"/>
                <w:kern w:val="0"/>
                <w:szCs w:val="21"/>
                <w:lang w:bidi="ar"/>
              </w:rPr>
              <w:t>时出现特殊情况需要紧急处理的，投标单位响应时限越短的得分越高，进行横向比较。第一名得</w:t>
            </w:r>
            <w:r>
              <w:rPr>
                <w:rFonts w:ascii="宋体" w:hAnsi="宋体" w:cs="宋体"/>
                <w:color w:val="000000"/>
                <w:kern w:val="0"/>
                <w:szCs w:val="21"/>
                <w:u w:val="none"/>
                <w:lang w:bidi="ar"/>
              </w:rPr>
              <w:t>5</w:t>
            </w:r>
            <w:r>
              <w:rPr>
                <w:rFonts w:ascii="宋体" w:hAnsi="宋体" w:cs="宋体"/>
                <w:color w:val="000000"/>
                <w:kern w:val="0"/>
                <w:szCs w:val="21"/>
                <w:lang w:bidi="ar"/>
              </w:rPr>
              <w:t>分，第二名得</w:t>
            </w:r>
            <w:r>
              <w:rPr>
                <w:rFonts w:ascii="宋体" w:hAnsi="宋体" w:cs="宋体"/>
                <w:color w:val="000000"/>
                <w:kern w:val="0"/>
                <w:szCs w:val="21"/>
                <w:u w:val="none"/>
                <w:lang w:bidi="ar"/>
              </w:rPr>
              <w:t>3</w:t>
            </w:r>
            <w:r>
              <w:rPr>
                <w:rFonts w:ascii="宋体" w:hAnsi="宋体" w:cs="宋体"/>
                <w:color w:val="000000"/>
                <w:kern w:val="0"/>
                <w:szCs w:val="21"/>
                <w:lang w:bidi="ar"/>
              </w:rPr>
              <w:t>分，第三名得</w:t>
            </w:r>
            <w:r>
              <w:rPr>
                <w:rFonts w:ascii="宋体" w:hAnsi="宋体" w:cs="宋体"/>
                <w:color w:val="000000"/>
                <w:kern w:val="0"/>
                <w:szCs w:val="21"/>
                <w:u w:val="none"/>
                <w:lang w:bidi="ar"/>
              </w:rPr>
              <w:t>1</w:t>
            </w:r>
            <w:r>
              <w:rPr>
                <w:rFonts w:ascii="宋体" w:hAnsi="宋体" w:cs="宋体"/>
                <w:color w:val="000000"/>
                <w:kern w:val="0"/>
                <w:szCs w:val="21"/>
                <w:lang w:bidi="ar"/>
              </w:rPr>
              <w:t>分，第四名及之后不得分。</w:t>
            </w:r>
          </w:p>
          <w:p>
            <w:pPr>
              <w:keepNext w:val="0"/>
              <w:keepLines w:val="0"/>
              <w:pageBreakBefore w:val="0"/>
              <w:widowControl/>
              <w:kinsoku/>
              <w:overflowPunct/>
              <w:topLinePunct w:val="0"/>
              <w:autoSpaceDN/>
              <w:bidi w:val="0"/>
              <w:adjustRightInd/>
              <w:snapToGrid/>
              <w:spacing w:line="30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评分标准：</w:t>
            </w:r>
          </w:p>
          <w:p>
            <w:pPr>
              <w:keepNext w:val="0"/>
              <w:keepLines w:val="0"/>
              <w:pageBreakBefore w:val="0"/>
              <w:widowControl/>
              <w:kinsoku/>
              <w:overflowPunct/>
              <w:topLinePunct w:val="0"/>
              <w:autoSpaceDN/>
              <w:bidi w:val="0"/>
              <w:adjustRightInd/>
              <w:snapToGrid/>
              <w:spacing w:line="300" w:lineRule="auto"/>
              <w:jc w:val="left"/>
              <w:textAlignment w:val="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要求提供</w:t>
            </w:r>
            <w:r>
              <w:rPr>
                <w:rFonts w:hint="eastAsia" w:ascii="宋体" w:hAnsi="宋体" w:eastAsia="宋体" w:cs="宋体"/>
                <w:kern w:val="0"/>
                <w:sz w:val="21"/>
                <w:szCs w:val="21"/>
                <w:lang w:eastAsia="zh-CN" w:bidi="ar"/>
              </w:rPr>
              <w:t>《违约承诺函》和</w:t>
            </w:r>
            <w:r>
              <w:rPr>
                <w:rFonts w:hint="eastAsia" w:ascii="宋体" w:hAnsi="宋体" w:eastAsia="宋体" w:cs="宋体"/>
                <w:kern w:val="0"/>
                <w:sz w:val="21"/>
                <w:szCs w:val="21"/>
                <w:lang w:bidi="ar"/>
              </w:rPr>
              <w:t>《服务</w:t>
            </w:r>
            <w:r>
              <w:rPr>
                <w:rFonts w:hint="eastAsia" w:ascii="宋体" w:hAnsi="宋体" w:eastAsia="宋体" w:cs="宋体"/>
                <w:kern w:val="0"/>
                <w:sz w:val="21"/>
                <w:szCs w:val="21"/>
                <w:lang w:eastAsia="zh-CN" w:bidi="ar"/>
              </w:rPr>
              <w:t>期满后</w:t>
            </w:r>
            <w:r>
              <w:rPr>
                <w:rFonts w:hint="eastAsia" w:ascii="宋体" w:hAnsi="宋体" w:eastAsia="宋体" w:cs="宋体"/>
                <w:kern w:val="0"/>
                <w:sz w:val="21"/>
                <w:szCs w:val="21"/>
                <w:lang w:bidi="ar"/>
              </w:rPr>
              <w:t>承诺函》（格式自拟）加盖投标人公章。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3" w:hRule="atLeast"/>
          <w:jc w:val="center"/>
        </w:trPr>
        <w:tc>
          <w:tcPr>
            <w:tcW w:w="1280" w:type="dxa"/>
            <w:vMerge w:val="restart"/>
            <w:noWrap w:val="0"/>
            <w:tcMar>
              <w:top w:w="0" w:type="dxa"/>
              <w:left w:w="108" w:type="dxa"/>
              <w:bottom w:w="0" w:type="dxa"/>
              <w:right w:w="108" w:type="dxa"/>
            </w:tcMar>
            <w:vAlign w:val="center"/>
          </w:tcPr>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kern w:val="0"/>
                <w:sz w:val="21"/>
                <w:szCs w:val="21"/>
                <w:lang w:bidi="ar"/>
              </w:rPr>
            </w:pPr>
          </w:p>
          <w:p>
            <w:pPr>
              <w:widowControl/>
              <w:jc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商务标（J）</w:t>
            </w:r>
          </w:p>
          <w:p>
            <w:pPr>
              <w:jc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（总分</w:t>
            </w:r>
            <w:r>
              <w:rPr>
                <w:rFonts w:hint="eastAsia" w:ascii="宋体" w:hAnsi="宋体" w:eastAsia="宋体" w:cs="宋体"/>
                <w:b/>
                <w:bCs/>
                <w:kern w:val="0"/>
                <w:sz w:val="21"/>
                <w:szCs w:val="21"/>
                <w:lang w:val="en-US" w:eastAsia="zh-CN" w:bidi="ar"/>
              </w:rPr>
              <w:t>3</w:t>
            </w:r>
            <w:r>
              <w:rPr>
                <w:rFonts w:hint="eastAsia" w:ascii="宋体" w:hAnsi="宋体" w:eastAsia="宋体" w:cs="宋体"/>
                <w:b/>
                <w:bCs/>
                <w:kern w:val="0"/>
                <w:sz w:val="21"/>
                <w:szCs w:val="21"/>
                <w:lang w:bidi="ar"/>
              </w:rPr>
              <w:t>0）</w:t>
            </w: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p>
            <w:pPr>
              <w:jc w:val="center"/>
              <w:rPr>
                <w:rFonts w:hint="eastAsia" w:ascii="宋体" w:hAnsi="宋体" w:eastAsia="宋体" w:cs="宋体"/>
                <w:b/>
                <w:bCs/>
                <w:kern w:val="0"/>
                <w:sz w:val="21"/>
                <w:szCs w:val="21"/>
                <w:lang w:bidi="ar"/>
              </w:rPr>
            </w:pPr>
          </w:p>
        </w:tc>
        <w:tc>
          <w:tcPr>
            <w:tcW w:w="1221" w:type="dxa"/>
            <w:noWrap w:val="0"/>
            <w:tcMar>
              <w:top w:w="0" w:type="dxa"/>
              <w:left w:w="108" w:type="dxa"/>
              <w:bottom w:w="0" w:type="dxa"/>
              <w:right w:w="108" w:type="dxa"/>
            </w:tcMar>
            <w:vAlign w:val="center"/>
          </w:tcPr>
          <w:p>
            <w:pPr>
              <w:widowControl/>
              <w:jc w:val="center"/>
              <w:rPr>
                <w:rFonts w:hint="eastAsia" w:ascii="宋体" w:hAnsi="宋体" w:eastAsia="宋体" w:cs="宋体"/>
                <w:b/>
                <w:bCs/>
                <w:kern w:val="0"/>
                <w:sz w:val="21"/>
                <w:szCs w:val="21"/>
                <w:lang w:bidi="ar"/>
              </w:rPr>
            </w:pPr>
            <w:r>
              <w:rPr>
                <w:rFonts w:hint="eastAsia" w:ascii="宋体" w:hAnsi="宋体" w:eastAsia="宋体" w:cs="宋体"/>
                <w:b/>
                <w:bCs/>
                <w:color w:val="000000"/>
                <w:sz w:val="21"/>
                <w:szCs w:val="21"/>
                <w:highlight w:val="none"/>
                <w:lang w:eastAsia="zh-CN"/>
              </w:rPr>
              <w:t>基本条件和</w:t>
            </w:r>
            <w:r>
              <w:rPr>
                <w:rFonts w:hint="eastAsia" w:ascii="宋体" w:hAnsi="宋体" w:eastAsia="宋体" w:cs="宋体"/>
                <w:b/>
                <w:bCs/>
                <w:color w:val="000000"/>
                <w:sz w:val="21"/>
                <w:szCs w:val="21"/>
                <w:highlight w:val="none"/>
              </w:rPr>
              <w:t>业绩情况</w:t>
            </w:r>
          </w:p>
        </w:tc>
        <w:tc>
          <w:tcPr>
            <w:tcW w:w="761" w:type="dxa"/>
            <w:noWrap w:val="0"/>
            <w:tcMar>
              <w:top w:w="0" w:type="dxa"/>
              <w:left w:w="108" w:type="dxa"/>
              <w:bottom w:w="0" w:type="dxa"/>
              <w:right w:w="108" w:type="dxa"/>
            </w:tcMar>
            <w:vAlign w:val="center"/>
          </w:tcPr>
          <w:p>
            <w:pPr>
              <w:widowControl/>
              <w:ind w:firstLine="210"/>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w:t>
            </w:r>
          </w:p>
        </w:tc>
        <w:tc>
          <w:tcPr>
            <w:tcW w:w="5983" w:type="dxa"/>
            <w:noWrap w:val="0"/>
            <w:tcMar>
              <w:top w:w="0" w:type="dxa"/>
              <w:left w:w="108" w:type="dxa"/>
              <w:bottom w:w="0" w:type="dxa"/>
              <w:right w:w="108" w:type="dxa"/>
            </w:tcMar>
            <w:vAlign w:val="center"/>
          </w:tcPr>
          <w:p>
            <w:pPr>
              <w:widowControl/>
              <w:rPr>
                <w:rFonts w:hint="eastAsia" w:ascii="宋体" w:hAnsi="宋体" w:eastAsia="宋体" w:cs="宋体"/>
                <w:b/>
                <w:bCs/>
                <w:sz w:val="21"/>
                <w:szCs w:val="21"/>
              </w:rPr>
            </w:pPr>
            <w:r>
              <w:rPr>
                <w:rFonts w:hint="eastAsia" w:ascii="宋体" w:hAnsi="宋体" w:eastAsia="宋体" w:cs="宋体"/>
                <w:b/>
                <w:bCs/>
                <w:kern w:val="0"/>
                <w:sz w:val="21"/>
                <w:szCs w:val="21"/>
                <w:lang w:bidi="ar"/>
              </w:rPr>
              <w:t>评分内容及标准：</w:t>
            </w:r>
          </w:p>
          <w:p>
            <w:pPr>
              <w:widowControl/>
              <w:numPr>
                <w:ilvl w:val="0"/>
                <w:numId w:val="2"/>
              </w:numPr>
              <w:jc w:val="left"/>
              <w:rPr>
                <w:rFonts w:hint="eastAsia" w:ascii="宋体" w:hAnsi="宋体" w:eastAsia="宋体" w:cs="宋体"/>
                <w:color w:val="000000"/>
                <w:kern w:val="0"/>
                <w:sz w:val="21"/>
                <w:szCs w:val="21"/>
                <w:lang w:eastAsia="zh-CN" w:bidi="ar"/>
              </w:rPr>
            </w:pPr>
            <w:r>
              <w:rPr>
                <w:rFonts w:hint="eastAsia" w:ascii="宋体" w:hAnsi="宋体" w:eastAsia="宋体" w:cs="宋体"/>
                <w:kern w:val="0"/>
                <w:sz w:val="21"/>
                <w:szCs w:val="21"/>
                <w:lang w:bidi="ar"/>
              </w:rPr>
              <w:t>投标方具有档案中介服务机构备案登记证书，</w:t>
            </w:r>
            <w:r>
              <w:rPr>
                <w:rFonts w:hint="eastAsia" w:ascii="宋体" w:hAnsi="宋体" w:eastAsia="宋体" w:cs="宋体"/>
                <w:kern w:val="0"/>
                <w:sz w:val="21"/>
                <w:szCs w:val="21"/>
                <w:u w:val="none"/>
                <w:lang w:bidi="ar"/>
              </w:rPr>
              <w:t>得</w:t>
            </w:r>
            <w:r>
              <w:rPr>
                <w:rFonts w:hint="eastAsia" w:ascii="宋体" w:hAnsi="宋体" w:eastAsia="宋体" w:cs="宋体"/>
                <w:kern w:val="0"/>
                <w:sz w:val="21"/>
                <w:szCs w:val="21"/>
                <w:u w:val="none"/>
                <w:lang w:val="en-US" w:eastAsia="zh-CN" w:bidi="ar"/>
              </w:rPr>
              <w:t>4</w:t>
            </w:r>
            <w:r>
              <w:rPr>
                <w:rFonts w:hint="eastAsia" w:ascii="宋体" w:hAnsi="宋体" w:eastAsia="宋体" w:cs="宋体"/>
                <w:kern w:val="0"/>
                <w:sz w:val="21"/>
                <w:szCs w:val="21"/>
                <w:lang w:bidi="ar"/>
              </w:rPr>
              <w:t>分</w:t>
            </w:r>
            <w:r>
              <w:rPr>
                <w:rFonts w:hint="eastAsia" w:ascii="宋体" w:hAnsi="宋体" w:eastAsia="宋体" w:cs="宋体"/>
                <w:color w:val="000000"/>
                <w:kern w:val="0"/>
                <w:sz w:val="21"/>
                <w:szCs w:val="21"/>
                <w:lang w:bidi="ar"/>
              </w:rPr>
              <w:t>；</w:t>
            </w:r>
          </w:p>
          <w:p>
            <w:pPr>
              <w:widowControl/>
              <w:numPr>
                <w:ilvl w:val="0"/>
                <w:numId w:val="0"/>
              </w:numPr>
              <w:rPr>
                <w:rFonts w:hint="eastAsia" w:ascii="宋体" w:hAnsi="宋体" w:eastAsia="宋体" w:cs="宋体"/>
                <w:color w:val="000000"/>
                <w:kern w:val="0"/>
                <w:sz w:val="21"/>
                <w:szCs w:val="21"/>
                <w:lang w:eastAsia="zh-CN" w:bidi="ar"/>
              </w:rPr>
            </w:pPr>
            <w:r>
              <w:rPr>
                <w:rFonts w:hint="eastAsia" w:ascii="宋体" w:hAnsi="宋体" w:eastAsia="宋体" w:cs="宋体"/>
                <w:kern w:val="0"/>
                <w:sz w:val="21"/>
                <w:szCs w:val="21"/>
                <w:lang w:val="en-US" w:eastAsia="zh-CN" w:bidi="ar"/>
              </w:rPr>
              <w:t>2、</w:t>
            </w:r>
            <w:r>
              <w:rPr>
                <w:rFonts w:hint="eastAsia" w:ascii="宋体" w:hAnsi="宋体" w:eastAsia="宋体" w:cs="宋体"/>
                <w:kern w:val="0"/>
                <w:sz w:val="21"/>
                <w:szCs w:val="21"/>
                <w:lang w:bidi="ar"/>
              </w:rPr>
              <w:t>提供本公司近三年内完成类似</w:t>
            </w:r>
            <w:r>
              <w:rPr>
                <w:rFonts w:hint="eastAsia" w:ascii="宋体" w:hAnsi="宋体" w:eastAsia="宋体" w:cs="宋体"/>
                <w:kern w:val="0"/>
                <w:sz w:val="21"/>
                <w:szCs w:val="21"/>
                <w:lang w:val="en-US" w:eastAsia="zh-CN" w:bidi="ar"/>
              </w:rPr>
              <w:t>声像</w:t>
            </w:r>
            <w:r>
              <w:rPr>
                <w:rFonts w:hint="eastAsia" w:ascii="宋体" w:hAnsi="宋体" w:eastAsia="宋体" w:cs="宋体"/>
                <w:color w:val="000000"/>
                <w:kern w:val="0"/>
                <w:sz w:val="21"/>
                <w:szCs w:val="21"/>
                <w:lang w:bidi="ar"/>
              </w:rPr>
              <w:t>档案</w:t>
            </w:r>
            <w:r>
              <w:rPr>
                <w:rFonts w:hint="eastAsia" w:ascii="宋体" w:hAnsi="宋体" w:eastAsia="宋体" w:cs="宋体"/>
                <w:color w:val="000000"/>
                <w:kern w:val="0"/>
                <w:sz w:val="21"/>
                <w:szCs w:val="21"/>
                <w:lang w:val="en-US" w:eastAsia="zh-CN" w:bidi="ar"/>
              </w:rPr>
              <w:t>核查（整理或数字化）</w:t>
            </w:r>
            <w:r>
              <w:rPr>
                <w:rFonts w:hint="eastAsia" w:ascii="宋体" w:hAnsi="宋体" w:eastAsia="宋体" w:cs="宋体"/>
                <w:color w:val="000000"/>
                <w:kern w:val="0"/>
                <w:sz w:val="21"/>
                <w:szCs w:val="21"/>
                <w:lang w:bidi="ar"/>
              </w:rPr>
              <w:t>的服务项目</w:t>
            </w:r>
            <w:r>
              <w:rPr>
                <w:rFonts w:hint="eastAsia" w:ascii="宋体" w:hAnsi="宋体" w:eastAsia="宋体" w:cs="宋体"/>
                <w:color w:val="000000"/>
                <w:kern w:val="0"/>
                <w:sz w:val="21"/>
                <w:szCs w:val="21"/>
                <w:lang w:eastAsia="zh-CN" w:bidi="ar"/>
              </w:rPr>
              <w:t>：</w:t>
            </w:r>
          </w:p>
          <w:p>
            <w:pPr>
              <w:widowControl/>
              <w:numPr>
                <w:ilvl w:val="0"/>
                <w:numId w:val="3"/>
              </w:num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提供声像档案核查项目的得6分；</w:t>
            </w:r>
          </w:p>
          <w:p>
            <w:pPr>
              <w:widowControl/>
              <w:numPr>
                <w:ilvl w:val="0"/>
                <w:numId w:val="3"/>
              </w:numP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提供声像档案整理及数字化项目的得2分；</w:t>
            </w:r>
          </w:p>
          <w:p>
            <w:pPr>
              <w:widowControl/>
              <w:numPr>
                <w:ilvl w:val="0"/>
                <w:numId w:val="3"/>
              </w:numP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未提供声像档案服务合同的不得分；</w:t>
            </w:r>
          </w:p>
          <w:p>
            <w:pPr>
              <w:widowControl/>
              <w:numPr>
                <w:ilvl w:val="0"/>
                <w:numId w:val="0"/>
              </w:numP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（需提供相关证明文件，如中标通知书或合同及体现相关内容的合同关键页，相关材料须加盖公章）；</w:t>
            </w:r>
          </w:p>
          <w:p>
            <w:pPr>
              <w:widowControl/>
              <w:numPr>
                <w:ilvl w:val="0"/>
                <w:numId w:val="0"/>
              </w:numPr>
              <w:ind w:leftChars="0"/>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提供本公司近三年内</w:t>
            </w:r>
            <w:r>
              <w:rPr>
                <w:rFonts w:hint="eastAsia" w:ascii="宋体" w:hAnsi="宋体" w:eastAsia="宋体" w:cs="宋体"/>
                <w:color w:val="000000"/>
                <w:kern w:val="0"/>
                <w:sz w:val="21"/>
                <w:szCs w:val="21"/>
                <w:lang w:val="en-US" w:eastAsia="zh-CN" w:bidi="ar"/>
              </w:rPr>
              <w:t>档案服务项目</w:t>
            </w:r>
            <w:r>
              <w:rPr>
                <w:rFonts w:hint="eastAsia" w:ascii="宋体" w:hAnsi="宋体" w:eastAsia="宋体" w:cs="宋体"/>
                <w:color w:val="000000"/>
                <w:kern w:val="0"/>
                <w:sz w:val="21"/>
                <w:szCs w:val="21"/>
                <w:lang w:bidi="ar"/>
              </w:rPr>
              <w:t>服务满意度情况，结果为合格或满意</w:t>
            </w:r>
            <w:r>
              <w:rPr>
                <w:rFonts w:hint="eastAsia" w:ascii="宋体" w:hAnsi="宋体" w:eastAsia="宋体" w:cs="宋体"/>
                <w:color w:val="000000"/>
                <w:kern w:val="0"/>
                <w:sz w:val="21"/>
                <w:szCs w:val="21"/>
                <w:lang w:eastAsia="zh-CN" w:bidi="ar"/>
              </w:rPr>
              <w:t>得</w:t>
            </w:r>
            <w:r>
              <w:rPr>
                <w:rFonts w:hint="eastAsia" w:ascii="宋体" w:hAnsi="宋体" w:eastAsia="宋体" w:cs="宋体"/>
                <w:color w:val="000000"/>
                <w:kern w:val="0"/>
                <w:sz w:val="21"/>
                <w:szCs w:val="21"/>
                <w:lang w:bidi="ar"/>
              </w:rPr>
              <w:t>1分</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满分</w:t>
            </w:r>
            <w:r>
              <w:rPr>
                <w:rFonts w:hint="eastAsia" w:ascii="宋体" w:hAnsi="宋体" w:eastAsia="宋体" w:cs="宋体"/>
                <w:color w:val="000000"/>
                <w:kern w:val="0"/>
                <w:sz w:val="21"/>
                <w:szCs w:val="21"/>
                <w:u w:val="none"/>
                <w:lang w:bidi="ar"/>
              </w:rPr>
              <w:t>3</w:t>
            </w:r>
            <w:r>
              <w:rPr>
                <w:rFonts w:hint="eastAsia" w:ascii="宋体" w:hAnsi="宋体" w:eastAsia="宋体" w:cs="宋体"/>
                <w:color w:val="000000"/>
                <w:kern w:val="0"/>
                <w:sz w:val="21"/>
                <w:szCs w:val="21"/>
                <w:lang w:bidi="ar"/>
              </w:rPr>
              <w:t>分（需提供由</w:t>
            </w:r>
            <w:r>
              <w:rPr>
                <w:rFonts w:hint="eastAsia" w:ascii="宋体" w:hAnsi="宋体" w:eastAsia="宋体" w:cs="宋体"/>
                <w:color w:val="000000"/>
                <w:kern w:val="0"/>
                <w:sz w:val="21"/>
                <w:szCs w:val="21"/>
                <w:lang w:val="en-US" w:eastAsia="zh-CN" w:bidi="ar"/>
              </w:rPr>
              <w:t>被</w:t>
            </w:r>
            <w:r>
              <w:rPr>
                <w:rFonts w:hint="eastAsia" w:ascii="宋体" w:hAnsi="宋体" w:eastAsia="宋体" w:cs="宋体"/>
                <w:color w:val="000000"/>
                <w:kern w:val="0"/>
                <w:sz w:val="21"/>
                <w:szCs w:val="21"/>
                <w:lang w:bidi="ar"/>
              </w:rPr>
              <w:t>服务方盖章的满意度调查表或用户评价材料）；</w:t>
            </w:r>
          </w:p>
          <w:p>
            <w:pPr>
              <w:pStyle w:val="3"/>
              <w:numPr>
                <w:ilvl w:val="0"/>
                <w:numId w:val="0"/>
              </w:numPr>
              <w:ind w:leftChars="0"/>
              <w:rPr>
                <w:rFonts w:hint="eastAsia" w:eastAsia="宋体"/>
                <w:lang w:val="en-US" w:eastAsia="zh-CN"/>
              </w:rPr>
            </w:pPr>
            <w:r>
              <w:rPr>
                <w:rFonts w:hint="eastAsia"/>
                <w:lang w:val="en-US" w:eastAsia="zh-CN"/>
              </w:rPr>
              <w:t>4、</w:t>
            </w:r>
            <w:r>
              <w:rPr>
                <w:rFonts w:ascii="宋体" w:hAnsi="宋体" w:cs="宋体"/>
                <w:color w:val="000000"/>
                <w:kern w:val="0"/>
                <w:szCs w:val="21"/>
                <w:lang w:bidi="ar"/>
              </w:rPr>
              <w:t>投标方具有</w:t>
            </w:r>
            <w:r>
              <w:rPr>
                <w:rFonts w:hint="eastAsia" w:ascii="宋体" w:hAnsi="宋体" w:cs="宋体"/>
                <w:color w:val="000000"/>
                <w:kern w:val="0"/>
                <w:szCs w:val="21"/>
                <w:lang w:val="en-US" w:eastAsia="zh-CN" w:bidi="ar"/>
              </w:rPr>
              <w:t>档案软件著作权</w:t>
            </w:r>
            <w:r>
              <w:rPr>
                <w:rFonts w:ascii="宋体" w:hAnsi="宋体" w:cs="宋体"/>
                <w:color w:val="000000"/>
                <w:kern w:val="0"/>
                <w:szCs w:val="21"/>
                <w:lang w:bidi="ar"/>
              </w:rPr>
              <w:t>证书</w:t>
            </w:r>
            <w:r>
              <w:rPr>
                <w:rFonts w:ascii="宋体" w:hAnsi="宋体" w:cs="宋体"/>
                <w:kern w:val="0"/>
                <w:szCs w:val="21"/>
                <w:lang w:bidi="ar"/>
              </w:rPr>
              <w:t>，得</w:t>
            </w:r>
            <w:r>
              <w:rPr>
                <w:rFonts w:hint="eastAsia" w:ascii="宋体" w:hAnsi="宋体" w:cs="宋体"/>
                <w:kern w:val="0"/>
                <w:szCs w:val="21"/>
                <w:u w:val="none"/>
                <w:lang w:val="en-US" w:eastAsia="zh-CN" w:bidi="ar"/>
              </w:rPr>
              <w:t>4</w:t>
            </w:r>
            <w:r>
              <w:rPr>
                <w:rFonts w:ascii="宋体" w:hAnsi="宋体" w:cs="宋体"/>
                <w:kern w:val="0"/>
                <w:szCs w:val="21"/>
                <w:lang w:bidi="ar"/>
              </w:rPr>
              <w:t>分；</w:t>
            </w:r>
          </w:p>
          <w:p>
            <w:pPr>
              <w:widowControl/>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5、</w:t>
            </w:r>
            <w:r>
              <w:rPr>
                <w:rFonts w:hint="eastAsia" w:ascii="宋体" w:hAnsi="宋体" w:eastAsia="宋体" w:cs="宋体"/>
                <w:kern w:val="0"/>
                <w:sz w:val="21"/>
                <w:szCs w:val="21"/>
                <w:lang w:bidi="ar"/>
              </w:rPr>
              <w:t>深圳供应商，或非深圳供应商但在深圳有合法注册的分公司（或服务机构）的，得</w:t>
            </w:r>
            <w:r>
              <w:rPr>
                <w:rFonts w:hint="eastAsia" w:ascii="宋体" w:hAnsi="宋体" w:eastAsia="宋体" w:cs="宋体"/>
                <w:kern w:val="0"/>
                <w:sz w:val="21"/>
                <w:szCs w:val="21"/>
                <w:u w:val="none"/>
                <w:lang w:val="en-US" w:eastAsia="zh-CN" w:bidi="ar"/>
              </w:rPr>
              <w:t>3</w:t>
            </w:r>
            <w:r>
              <w:rPr>
                <w:rFonts w:hint="eastAsia" w:ascii="宋体" w:hAnsi="宋体" w:eastAsia="宋体" w:cs="宋体"/>
                <w:kern w:val="0"/>
                <w:sz w:val="21"/>
                <w:szCs w:val="21"/>
                <w:lang w:bidi="ar"/>
              </w:rPr>
              <w:t>分（分公司必须提供分公司营业执照扫描件，服务机构必须同时提供服务合作合同及服务机构营业执照扫描件作为得分依据，原件备查）；</w:t>
            </w:r>
          </w:p>
          <w:p>
            <w:pPr>
              <w:widowControl/>
              <w:jc w:val="lef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本地无服务机构的外地供应商承诺：中标后两周内设立本地经营（服务）网点的，提供加盖公司印章承诺照片（格式自定）的，得</w:t>
            </w:r>
            <w:r>
              <w:rPr>
                <w:rFonts w:hint="eastAsia" w:ascii="宋体" w:hAnsi="宋体" w:eastAsia="宋体" w:cs="宋体"/>
                <w:kern w:val="0"/>
                <w:sz w:val="21"/>
                <w:szCs w:val="21"/>
                <w:u w:val="none"/>
                <w:lang w:bidi="ar"/>
              </w:rPr>
              <w:t>1</w:t>
            </w:r>
            <w:r>
              <w:rPr>
                <w:rFonts w:hint="eastAsia" w:ascii="宋体" w:hAnsi="宋体" w:eastAsia="宋体" w:cs="宋体"/>
                <w:kern w:val="0"/>
                <w:sz w:val="21"/>
                <w:szCs w:val="21"/>
                <w:lang w:bidi="ar"/>
              </w:rPr>
              <w:t>分；未提供承诺或承诺内容不满足要求均不得分。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8" w:hRule="atLeast"/>
          <w:jc w:val="center"/>
        </w:trPr>
        <w:tc>
          <w:tcPr>
            <w:tcW w:w="1280" w:type="dxa"/>
            <w:vMerge w:val="continue"/>
            <w:noWrap w:val="0"/>
            <w:tcMar>
              <w:top w:w="0" w:type="dxa"/>
              <w:left w:w="108" w:type="dxa"/>
              <w:bottom w:w="0" w:type="dxa"/>
              <w:right w:w="108" w:type="dxa"/>
            </w:tcMar>
            <w:vAlign w:val="center"/>
          </w:tcPr>
          <w:p>
            <w:pPr>
              <w:rPr>
                <w:rFonts w:hint="eastAsia" w:ascii="宋体" w:hAnsi="宋体" w:eastAsia="宋体" w:cs="宋体"/>
                <w:b/>
                <w:bCs/>
                <w:sz w:val="21"/>
                <w:szCs w:val="21"/>
              </w:rPr>
            </w:pPr>
          </w:p>
        </w:tc>
        <w:tc>
          <w:tcPr>
            <w:tcW w:w="1221" w:type="dxa"/>
            <w:noWrap w:val="0"/>
            <w:tcMar>
              <w:top w:w="0" w:type="dxa"/>
              <w:left w:w="108" w:type="dxa"/>
              <w:bottom w:w="0" w:type="dxa"/>
              <w:right w:w="108" w:type="dxa"/>
            </w:tcMar>
            <w:vAlign w:val="center"/>
          </w:tcPr>
          <w:p>
            <w:pPr>
              <w:widowControl/>
              <w:jc w:val="center"/>
              <w:rPr>
                <w:rFonts w:hint="eastAsia" w:ascii="宋体" w:hAnsi="宋体" w:eastAsia="宋体" w:cs="宋体"/>
                <w:b/>
                <w:bCs/>
                <w:sz w:val="21"/>
                <w:szCs w:val="21"/>
              </w:rPr>
            </w:pPr>
            <w:r>
              <w:rPr>
                <w:rFonts w:hint="eastAsia" w:ascii="宋体" w:hAnsi="宋体" w:eastAsia="宋体" w:cs="宋体"/>
                <w:b/>
                <w:bCs/>
                <w:kern w:val="0"/>
                <w:sz w:val="21"/>
                <w:szCs w:val="21"/>
                <w:lang w:bidi="ar"/>
              </w:rPr>
              <w:t>拟安排的项目成员情况</w:t>
            </w:r>
          </w:p>
        </w:tc>
        <w:tc>
          <w:tcPr>
            <w:tcW w:w="761" w:type="dxa"/>
            <w:noWrap w:val="0"/>
            <w:tcMar>
              <w:top w:w="0" w:type="dxa"/>
              <w:left w:w="108" w:type="dxa"/>
              <w:bottom w:w="0" w:type="dxa"/>
              <w:right w:w="108" w:type="dxa"/>
            </w:tcMar>
            <w:vAlign w:val="center"/>
          </w:tcPr>
          <w:p>
            <w:pPr>
              <w:widowControl/>
              <w:ind w:firstLine="210"/>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bidi="ar"/>
              </w:rPr>
              <w:t>10</w:t>
            </w:r>
          </w:p>
        </w:tc>
        <w:tc>
          <w:tcPr>
            <w:tcW w:w="5983" w:type="dxa"/>
            <w:noWrap w:val="0"/>
            <w:tcMar>
              <w:top w:w="0" w:type="dxa"/>
              <w:left w:w="108" w:type="dxa"/>
              <w:bottom w:w="0" w:type="dxa"/>
              <w:right w:w="108" w:type="dxa"/>
            </w:tcMar>
            <w:vAlign w:val="top"/>
          </w:tcPr>
          <w:p>
            <w:pPr>
              <w:widowControl/>
              <w:jc w:val="left"/>
              <w:rPr>
                <w:rFonts w:hint="eastAsia" w:ascii="宋体" w:hAnsi="宋体" w:eastAsia="宋体" w:cs="宋体"/>
                <w:b/>
                <w:bCs/>
                <w:sz w:val="21"/>
                <w:szCs w:val="21"/>
              </w:rPr>
            </w:pPr>
            <w:r>
              <w:rPr>
                <w:rFonts w:hint="eastAsia" w:ascii="宋体" w:hAnsi="宋体" w:eastAsia="宋体" w:cs="宋体"/>
                <w:b/>
                <w:bCs/>
                <w:kern w:val="0"/>
                <w:sz w:val="21"/>
                <w:szCs w:val="21"/>
                <w:lang w:bidi="ar"/>
              </w:rPr>
              <w:t>评分内容及评分标准：</w:t>
            </w:r>
          </w:p>
          <w:p>
            <w:pPr>
              <w:widowControl/>
              <w:jc w:val="left"/>
              <w:rPr>
                <w:rFonts w:hint="eastAsia" w:ascii="宋体" w:hAnsi="宋体" w:eastAsia="宋体" w:cs="宋体"/>
                <w:color w:val="000000"/>
                <w:sz w:val="21"/>
                <w:szCs w:val="21"/>
              </w:rPr>
            </w:pPr>
            <w:r>
              <w:rPr>
                <w:rFonts w:hint="eastAsia" w:ascii="宋体" w:hAnsi="宋体" w:eastAsia="宋体" w:cs="宋体"/>
                <w:kern w:val="0"/>
                <w:sz w:val="21"/>
                <w:szCs w:val="21"/>
                <w:lang w:bidi="ar"/>
              </w:rPr>
              <w:t>1</w:t>
            </w:r>
            <w:r>
              <w:rPr>
                <w:rFonts w:hint="eastAsia" w:ascii="宋体" w:hAnsi="宋体" w:eastAsia="宋体" w:cs="宋体"/>
                <w:color w:val="000000"/>
                <w:kern w:val="0"/>
                <w:sz w:val="21"/>
                <w:szCs w:val="21"/>
                <w:lang w:bidi="ar"/>
              </w:rPr>
              <w:t>、项目负责人</w:t>
            </w:r>
            <w:r>
              <w:rPr>
                <w:rFonts w:hint="eastAsia" w:ascii="宋体" w:hAnsi="宋体" w:eastAsia="宋体" w:cs="宋体"/>
                <w:color w:val="000000"/>
                <w:kern w:val="0"/>
                <w:sz w:val="21"/>
                <w:szCs w:val="21"/>
                <w:lang w:val="en-US" w:eastAsia="zh-CN" w:bidi="ar"/>
              </w:rPr>
              <w:t>具有本科学历及以上学历</w:t>
            </w:r>
            <w:r>
              <w:rPr>
                <w:rFonts w:hint="eastAsia" w:ascii="宋体" w:hAnsi="宋体" w:eastAsia="宋体" w:cs="宋体"/>
                <w:color w:val="000000"/>
                <w:kern w:val="0"/>
                <w:sz w:val="21"/>
                <w:szCs w:val="21"/>
                <w:lang w:bidi="ar"/>
              </w:rPr>
              <w:t>，得</w:t>
            </w:r>
            <w:r>
              <w:rPr>
                <w:rFonts w:hint="eastAsia" w:ascii="宋体" w:hAnsi="宋体" w:eastAsia="宋体" w:cs="宋体"/>
                <w:color w:val="000000"/>
                <w:kern w:val="0"/>
                <w:sz w:val="21"/>
                <w:szCs w:val="21"/>
                <w:u w:val="none"/>
                <w:lang w:val="en-US" w:eastAsia="zh-CN" w:bidi="ar"/>
              </w:rPr>
              <w:t>4</w:t>
            </w:r>
            <w:r>
              <w:rPr>
                <w:rFonts w:hint="eastAsia" w:ascii="宋体" w:hAnsi="宋体" w:eastAsia="宋体" w:cs="宋体"/>
                <w:color w:val="000000"/>
                <w:kern w:val="0"/>
                <w:sz w:val="21"/>
                <w:szCs w:val="21"/>
                <w:lang w:bidi="ar"/>
              </w:rPr>
              <w:t>分；</w:t>
            </w:r>
          </w:p>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2、项目负责人具有近三年类似声像档案</w:t>
            </w:r>
            <w:r>
              <w:rPr>
                <w:rFonts w:hint="eastAsia" w:ascii="宋体" w:hAnsi="宋体" w:eastAsia="宋体" w:cs="宋体"/>
                <w:color w:val="000000"/>
                <w:kern w:val="0"/>
                <w:sz w:val="21"/>
                <w:szCs w:val="21"/>
                <w:lang w:val="en-US" w:eastAsia="zh-CN" w:bidi="ar"/>
              </w:rPr>
              <w:t>核查</w:t>
            </w:r>
            <w:r>
              <w:rPr>
                <w:rFonts w:hint="eastAsia" w:ascii="宋体" w:hAnsi="宋体" w:eastAsia="宋体" w:cs="宋体"/>
                <w:color w:val="000000"/>
                <w:kern w:val="0"/>
                <w:sz w:val="21"/>
                <w:szCs w:val="21"/>
                <w:lang w:bidi="ar"/>
              </w:rPr>
              <w:t>项目的负责人经验</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得</w:t>
            </w:r>
            <w:r>
              <w:rPr>
                <w:rFonts w:hint="eastAsia" w:ascii="宋体" w:hAnsi="宋体" w:eastAsia="宋体" w:cs="宋体"/>
                <w:color w:val="000000"/>
                <w:kern w:val="0"/>
                <w:sz w:val="21"/>
                <w:szCs w:val="21"/>
                <w:u w:val="none"/>
                <w:lang w:val="en-US" w:eastAsia="zh-CN" w:bidi="ar"/>
              </w:rPr>
              <w:t>3</w:t>
            </w:r>
            <w:r>
              <w:rPr>
                <w:rFonts w:hint="eastAsia" w:ascii="宋体" w:hAnsi="宋体" w:eastAsia="宋体" w:cs="宋体"/>
                <w:color w:val="000000"/>
                <w:kern w:val="0"/>
                <w:sz w:val="21"/>
                <w:szCs w:val="21"/>
                <w:lang w:bidi="ar"/>
              </w:rPr>
              <w:t>分；</w:t>
            </w:r>
          </w:p>
          <w:p>
            <w:pPr>
              <w:widowControl/>
              <w:jc w:val="left"/>
              <w:rPr>
                <w:rFonts w:hint="eastAsia" w:ascii="宋体" w:hAnsi="宋体" w:eastAsia="宋体" w:cs="宋体"/>
                <w:sz w:val="21"/>
                <w:szCs w:val="21"/>
              </w:rPr>
            </w:pPr>
            <w:r>
              <w:rPr>
                <w:rFonts w:hint="eastAsia" w:ascii="宋体" w:hAnsi="宋体" w:eastAsia="宋体" w:cs="宋体"/>
                <w:kern w:val="0"/>
                <w:sz w:val="21"/>
                <w:szCs w:val="21"/>
                <w:lang w:bidi="ar"/>
              </w:rPr>
              <w:t>3、</w:t>
            </w:r>
            <w:r>
              <w:rPr>
                <w:rFonts w:hint="eastAsia" w:ascii="宋体" w:hAnsi="宋体" w:eastAsia="宋体" w:cs="宋体"/>
                <w:color w:val="000000"/>
                <w:kern w:val="0"/>
                <w:sz w:val="21"/>
                <w:szCs w:val="21"/>
                <w:highlight w:val="none"/>
                <w:lang w:val="en-US" w:eastAsia="zh-CN"/>
              </w:rPr>
              <w:t>项目团队成员</w:t>
            </w:r>
            <w:r>
              <w:rPr>
                <w:rFonts w:hint="eastAsia" w:ascii="宋体" w:hAnsi="宋体" w:eastAsia="宋体" w:cs="宋体"/>
                <w:color w:val="000000"/>
                <w:kern w:val="0"/>
                <w:sz w:val="21"/>
                <w:szCs w:val="21"/>
              </w:rPr>
              <w:t>具有地级市以上（含地级市）档案培训机构颁发的岗位证书</w:t>
            </w:r>
            <w:r>
              <w:rPr>
                <w:rFonts w:hint="eastAsia" w:ascii="宋体" w:hAnsi="宋体" w:eastAsia="宋体" w:cs="宋体"/>
                <w:color w:val="000000"/>
                <w:kern w:val="0"/>
                <w:sz w:val="21"/>
                <w:szCs w:val="21"/>
                <w:lang w:bidi="ar"/>
              </w:rPr>
              <w:t>，每个得</w:t>
            </w:r>
            <w:r>
              <w:rPr>
                <w:rFonts w:hint="eastAsia" w:ascii="宋体" w:hAnsi="宋体" w:eastAsia="宋体" w:cs="宋体"/>
                <w:color w:val="000000"/>
                <w:kern w:val="0"/>
                <w:sz w:val="21"/>
                <w:szCs w:val="21"/>
                <w:u w:val="none"/>
                <w:lang w:val="en-US" w:eastAsia="zh-CN" w:bidi="ar"/>
              </w:rPr>
              <w:t>1</w:t>
            </w:r>
            <w:r>
              <w:rPr>
                <w:rFonts w:hint="eastAsia" w:ascii="宋体" w:hAnsi="宋体" w:eastAsia="宋体" w:cs="宋体"/>
                <w:color w:val="000000"/>
                <w:kern w:val="0"/>
                <w:sz w:val="21"/>
                <w:szCs w:val="21"/>
                <w:u w:val="none"/>
                <w:lang w:bidi="ar"/>
              </w:rPr>
              <w:t>分</w:t>
            </w:r>
            <w:r>
              <w:rPr>
                <w:rFonts w:hint="eastAsia" w:ascii="宋体" w:hAnsi="宋体" w:eastAsia="宋体" w:cs="宋体"/>
                <w:color w:val="000000"/>
                <w:kern w:val="0"/>
                <w:sz w:val="21"/>
                <w:szCs w:val="21"/>
                <w:lang w:bidi="ar"/>
              </w:rPr>
              <w:t>，最高</w:t>
            </w:r>
            <w:r>
              <w:rPr>
                <w:rFonts w:hint="eastAsia" w:ascii="宋体" w:hAnsi="宋体" w:eastAsia="宋体" w:cs="宋体"/>
                <w:color w:val="000000"/>
                <w:kern w:val="0"/>
                <w:sz w:val="21"/>
                <w:szCs w:val="21"/>
                <w:u w:val="none"/>
                <w:lang w:val="en-US" w:eastAsia="zh-CN" w:bidi="ar"/>
              </w:rPr>
              <w:t>3</w:t>
            </w:r>
            <w:r>
              <w:rPr>
                <w:rFonts w:hint="eastAsia" w:ascii="宋体" w:hAnsi="宋体" w:eastAsia="宋体" w:cs="宋体"/>
                <w:color w:val="000000"/>
                <w:kern w:val="0"/>
                <w:sz w:val="21"/>
                <w:szCs w:val="21"/>
                <w:lang w:bidi="ar"/>
              </w:rPr>
              <w:t>分</w:t>
            </w:r>
            <w:r>
              <w:rPr>
                <w:rFonts w:hint="eastAsia" w:ascii="宋体" w:hAnsi="宋体" w:eastAsia="宋体" w:cs="宋体"/>
                <w:kern w:val="0"/>
                <w:sz w:val="21"/>
                <w:szCs w:val="21"/>
                <w:lang w:bidi="ar"/>
              </w:rPr>
              <w:t>；</w:t>
            </w:r>
          </w:p>
          <w:p>
            <w:pPr>
              <w:widowControl/>
              <w:jc w:val="left"/>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注：1）1-3项累计加分；2）要求提供项目负责人和项目组人员证明材料（需提供学历证书、社保证明、上岗证、工作经验证明等证明材料）。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 w:hRule="atLeast"/>
          <w:jc w:val="center"/>
        </w:trPr>
        <w:tc>
          <w:tcPr>
            <w:tcW w:w="1280" w:type="dxa"/>
            <w:noWrap w:val="0"/>
            <w:tcMar>
              <w:top w:w="0" w:type="dxa"/>
              <w:left w:w="108" w:type="dxa"/>
              <w:bottom w:w="0" w:type="dxa"/>
              <w:right w:w="108" w:type="dxa"/>
            </w:tcMar>
            <w:vAlign w:val="center"/>
          </w:tcPr>
          <w:p>
            <w:pPr>
              <w:widowControl/>
              <w:jc w:val="left"/>
              <w:rPr>
                <w:rFonts w:hint="eastAsia" w:ascii="宋体" w:hAnsi="宋体" w:eastAsia="宋体" w:cs="宋体"/>
                <w:b/>
                <w:bCs/>
                <w:sz w:val="21"/>
                <w:szCs w:val="21"/>
              </w:rPr>
            </w:pPr>
            <w:r>
              <w:rPr>
                <w:rFonts w:hint="eastAsia" w:ascii="宋体" w:hAnsi="宋体" w:eastAsia="宋体" w:cs="宋体"/>
                <w:b/>
                <w:bCs/>
                <w:kern w:val="0"/>
                <w:sz w:val="21"/>
                <w:szCs w:val="21"/>
                <w:lang w:bidi="ar"/>
              </w:rPr>
              <w:t>评标总分（N）100分</w:t>
            </w:r>
          </w:p>
        </w:tc>
        <w:tc>
          <w:tcPr>
            <w:tcW w:w="7965" w:type="dxa"/>
            <w:gridSpan w:val="3"/>
            <w:noWrap w:val="0"/>
            <w:tcMar>
              <w:top w:w="0" w:type="dxa"/>
              <w:left w:w="108" w:type="dxa"/>
              <w:bottom w:w="0" w:type="dxa"/>
              <w:right w:w="108" w:type="dxa"/>
            </w:tcMar>
            <w:vAlign w:val="center"/>
          </w:tcPr>
          <w:p>
            <w:pPr>
              <w:widowControl/>
              <w:jc w:val="left"/>
              <w:rPr>
                <w:rFonts w:hint="eastAsia" w:ascii="宋体" w:hAnsi="宋体" w:eastAsia="宋体" w:cs="宋体"/>
                <w:b/>
                <w:bCs/>
                <w:sz w:val="21"/>
                <w:szCs w:val="21"/>
              </w:rPr>
            </w:pPr>
            <w:r>
              <w:rPr>
                <w:rFonts w:hint="eastAsia" w:ascii="宋体" w:hAnsi="宋体" w:eastAsia="宋体" w:cs="宋体"/>
                <w:b/>
                <w:bCs/>
                <w:kern w:val="0"/>
                <w:sz w:val="21"/>
                <w:szCs w:val="21"/>
                <w:lang w:bidi="ar"/>
              </w:rPr>
              <w:t>N= S+J+X</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8"/>
    <w:multiLevelType w:val="multilevel"/>
    <w:tmpl w:val="00000028"/>
    <w:lvl w:ilvl="0" w:tentative="0">
      <w:start w:val="1"/>
      <w:numFmt w:val="decimal"/>
      <w:pStyle w:val="3"/>
      <w:lvlText w:val="3.4.1.%1."/>
      <w:lvlJc w:val="left"/>
      <w:pPr>
        <w:tabs>
          <w:tab w:val="left" w:pos="724"/>
        </w:tabs>
        <w:ind w:left="-356" w:firstLine="0"/>
      </w:pPr>
      <w:rPr>
        <w:rFonts w:hint="eastAsia"/>
        <w:sz w:val="24"/>
      </w:rPr>
    </w:lvl>
    <w:lvl w:ilvl="1" w:tentative="0">
      <w:start w:val="1"/>
      <w:numFmt w:val="decimal"/>
      <w:lvlText w:val="1.%2."/>
      <w:lvlJc w:val="left"/>
      <w:pPr>
        <w:tabs>
          <w:tab w:val="left" w:pos="364"/>
        </w:tabs>
        <w:ind w:left="-356" w:firstLine="0"/>
      </w:pPr>
      <w:rPr>
        <w:rFonts w:hint="eastAsia"/>
        <w:sz w:val="24"/>
      </w:rPr>
    </w:lvl>
    <w:lvl w:ilvl="2" w:tentative="0">
      <w:start w:val="1"/>
      <w:numFmt w:val="decimal"/>
      <w:lvlText w:val="1.1.%3."/>
      <w:lvlJc w:val="left"/>
      <w:pPr>
        <w:tabs>
          <w:tab w:val="left" w:pos="364"/>
        </w:tabs>
        <w:ind w:left="-356" w:firstLine="0"/>
      </w:pPr>
      <w:rPr>
        <w:rFonts w:hint="eastAsia"/>
      </w:rPr>
    </w:lvl>
    <w:lvl w:ilvl="3" w:tentative="0">
      <w:start w:val="1"/>
      <w:numFmt w:val="decimal"/>
      <w:lvlText w:val="%1.%2.%3.%4."/>
      <w:lvlJc w:val="left"/>
      <w:pPr>
        <w:tabs>
          <w:tab w:val="left" w:pos="2535"/>
        </w:tabs>
        <w:ind w:left="2535" w:hanging="851"/>
      </w:pPr>
      <w:rPr>
        <w:rFonts w:hint="eastAsia"/>
      </w:rPr>
    </w:lvl>
    <w:lvl w:ilvl="4" w:tentative="0">
      <w:start w:val="1"/>
      <w:numFmt w:val="decimal"/>
      <w:lvlText w:val="%1.%2.%3.%4.%5."/>
      <w:lvlJc w:val="left"/>
      <w:pPr>
        <w:tabs>
          <w:tab w:val="left" w:pos="2676"/>
        </w:tabs>
        <w:ind w:left="2676" w:hanging="992"/>
      </w:pPr>
      <w:rPr>
        <w:rFonts w:hint="eastAsia"/>
      </w:rPr>
    </w:lvl>
    <w:lvl w:ilvl="5" w:tentative="0">
      <w:start w:val="1"/>
      <w:numFmt w:val="decimal"/>
      <w:lvlText w:val="%1.%2.%3.%4.%5.%6."/>
      <w:lvlJc w:val="left"/>
      <w:pPr>
        <w:tabs>
          <w:tab w:val="left" w:pos="2818"/>
        </w:tabs>
        <w:ind w:left="2818" w:hanging="1134"/>
      </w:pPr>
      <w:rPr>
        <w:rFonts w:hint="eastAsia"/>
      </w:rPr>
    </w:lvl>
    <w:lvl w:ilvl="6" w:tentative="0">
      <w:start w:val="1"/>
      <w:numFmt w:val="decimal"/>
      <w:lvlText w:val="%1.%2.%3.%4.%5.%6.%7."/>
      <w:lvlJc w:val="left"/>
      <w:pPr>
        <w:tabs>
          <w:tab w:val="left" w:pos="2960"/>
        </w:tabs>
        <w:ind w:left="2960" w:hanging="1276"/>
      </w:pPr>
      <w:rPr>
        <w:rFonts w:hint="eastAsia"/>
      </w:rPr>
    </w:lvl>
    <w:lvl w:ilvl="7" w:tentative="0">
      <w:start w:val="1"/>
      <w:numFmt w:val="decimal"/>
      <w:lvlText w:val="%1.%2.%3.%4.%5.%6.%7.%8."/>
      <w:lvlJc w:val="left"/>
      <w:pPr>
        <w:tabs>
          <w:tab w:val="left" w:pos="3102"/>
        </w:tabs>
        <w:ind w:left="3102" w:hanging="1418"/>
      </w:pPr>
      <w:rPr>
        <w:rFonts w:hint="eastAsia"/>
      </w:rPr>
    </w:lvl>
    <w:lvl w:ilvl="8" w:tentative="0">
      <w:start w:val="1"/>
      <w:numFmt w:val="decimal"/>
      <w:lvlText w:val="%1.%2.%3.%4.%5.%6.%7.%8.%9."/>
      <w:lvlJc w:val="left"/>
      <w:pPr>
        <w:tabs>
          <w:tab w:val="left" w:pos="3243"/>
        </w:tabs>
        <w:ind w:left="3243" w:hanging="1559"/>
      </w:pPr>
      <w:rPr>
        <w:rFonts w:hint="eastAsia"/>
      </w:rPr>
    </w:lvl>
  </w:abstractNum>
  <w:abstractNum w:abstractNumId="1">
    <w:nsid w:val="5967980D"/>
    <w:multiLevelType w:val="singleLevel"/>
    <w:tmpl w:val="5967980D"/>
    <w:lvl w:ilvl="0" w:tentative="0">
      <w:start w:val="1"/>
      <w:numFmt w:val="decimal"/>
      <w:suff w:val="nothing"/>
      <w:lvlText w:val="%1、"/>
      <w:lvlJc w:val="left"/>
    </w:lvl>
  </w:abstractNum>
  <w:abstractNum w:abstractNumId="2">
    <w:nsid w:val="675B7166"/>
    <w:multiLevelType w:val="singleLevel"/>
    <w:tmpl w:val="675B716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GE2ZjY5MjdjNjY0OTVlMTkzOWQ5NWE1MDQ4OTYifQ=="/>
  </w:docVars>
  <w:rsids>
    <w:rsidRoot w:val="00000000"/>
    <w:rsid w:val="3A00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497"/>
    </w:pPr>
    <w:rPr>
      <w:rFonts w:ascii="宋体" w:hAnsi="宋体" w:eastAsia="宋体" w:cs="宋体"/>
      <w:sz w:val="21"/>
      <w:szCs w:val="21"/>
      <w:lang w:val="en-US" w:eastAsia="zh-CN" w:bidi="ar-SA"/>
    </w:rPr>
  </w:style>
  <w:style w:type="paragraph" w:styleId="3">
    <w:name w:val="Body Text First Indent"/>
    <w:basedOn w:val="2"/>
    <w:qFormat/>
    <w:uiPriority w:val="0"/>
    <w:pPr>
      <w:numPr>
        <w:ilvl w:val="0"/>
        <w:numId w:val="1"/>
      </w:numPr>
      <w:tabs>
        <w:tab w:val="left" w:pos="360"/>
        <w:tab w:val="clear" w:pos="724"/>
      </w:tabs>
      <w:ind w:left="0" w:firstLine="420" w:firstLineChars="100"/>
    </w:p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2023-07-17T02:26:57Z</dcterms:created>
  <dc:creator>61616</dc:creator>
  <cp:lastModifiedBy>61616</cp:lastModifiedBy>
  <dcterms:modified xsi:type="dcterms:W3CDTF">2023-07-17T02:27:00Z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1B2FF896580945BABCD3198B37DD45C5_12</vt:lpwstr>
  </property>
</Properties>
</file>