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bookmarkStart w:id="0" w:name="_GoBack"/>
      <w:bookmarkEnd w:id="0"/>
    </w:p>
    <w:p>
      <w:pPr>
        <w:spacing w:line="560" w:lineRule="exact"/>
        <w:ind w:firstLine="880" w:firstLineChars="2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项目管理和服务要求</w:t>
      </w:r>
    </w:p>
    <w:p>
      <w:pPr>
        <w:pStyle w:val="5"/>
        <w:ind w:firstLine="640"/>
        <w:rPr>
          <w:rFonts w:hint="eastAsia" w:ascii="仿宋_GB2312" w:hAnsi="仿宋_GB2312" w:eastAsia="仿宋_GB2312" w:cs="仿宋_GB2312"/>
          <w:bCs/>
          <w:sz w:val="32"/>
          <w:szCs w:val="32"/>
          <w:shd w:val="clear" w:color="auto" w:fill="FFFFFF"/>
        </w:rPr>
      </w:pPr>
    </w:p>
    <w:p>
      <w:pPr>
        <w:pStyle w:val="5"/>
        <w:ind w:firstLine="640"/>
      </w:pPr>
      <w:r>
        <w:rPr>
          <w:rFonts w:hint="eastAsia" w:ascii="仿宋_GB2312" w:hAnsi="仿宋_GB2312" w:eastAsia="仿宋_GB2312" w:cs="仿宋_GB2312"/>
          <w:bCs/>
          <w:sz w:val="32"/>
          <w:szCs w:val="32"/>
          <w:shd w:val="clear" w:color="auto" w:fill="FFFFFF"/>
        </w:rPr>
        <w:t>具体工作内容和要求如下：</w:t>
      </w:r>
    </w:p>
    <w:tbl>
      <w:tblPr>
        <w:tblStyle w:val="3"/>
        <w:tblW w:w="9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32"/>
        <w:gridCol w:w="14"/>
        <w:gridCol w:w="1846"/>
        <w:gridCol w:w="5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46" w:type="dxa"/>
            <w:gridSpan w:val="2"/>
            <w:noWrap w:val="0"/>
            <w:vAlign w:val="top"/>
          </w:tcPr>
          <w:p>
            <w:pPr>
              <w:widowControl/>
              <w:spacing w:line="360" w:lineRule="auto"/>
              <w:jc w:val="center"/>
              <w:textAlignment w:val="center"/>
              <w:rPr>
                <w:rFonts w:ascii="黑体" w:hAnsi="黑体" w:eastAsia="黑体" w:cs="黑体"/>
                <w:kern w:val="0"/>
                <w:sz w:val="24"/>
                <w:lang w:bidi="ar"/>
              </w:rPr>
            </w:pPr>
            <w:r>
              <w:rPr>
                <w:rFonts w:hint="eastAsia" w:ascii="黑体" w:hAnsi="黑体" w:eastAsia="黑体" w:cs="黑体"/>
                <w:sz w:val="24"/>
              </w:rPr>
              <w:t>工作内容</w:t>
            </w:r>
          </w:p>
        </w:tc>
        <w:tc>
          <w:tcPr>
            <w:tcW w:w="1846" w:type="dxa"/>
            <w:noWrap w:val="0"/>
            <w:vAlign w:val="top"/>
          </w:tcPr>
          <w:p>
            <w:pPr>
              <w:widowControl/>
              <w:spacing w:line="360" w:lineRule="auto"/>
              <w:jc w:val="center"/>
              <w:textAlignment w:val="center"/>
              <w:rPr>
                <w:rFonts w:ascii="黑体" w:hAnsi="黑体" w:eastAsia="黑体" w:cs="黑体"/>
                <w:kern w:val="0"/>
                <w:sz w:val="24"/>
                <w:lang w:bidi="ar"/>
              </w:rPr>
            </w:pPr>
            <w:r>
              <w:rPr>
                <w:rFonts w:hint="eastAsia" w:ascii="黑体" w:hAnsi="黑体" w:eastAsia="黑体" w:cs="黑体"/>
                <w:kern w:val="0"/>
                <w:sz w:val="24"/>
                <w:lang w:bidi="ar"/>
              </w:rPr>
              <w:t>工作列表</w:t>
            </w:r>
          </w:p>
        </w:tc>
        <w:tc>
          <w:tcPr>
            <w:tcW w:w="5952" w:type="dxa"/>
            <w:noWrap w:val="0"/>
            <w:vAlign w:val="top"/>
          </w:tcPr>
          <w:p>
            <w:pPr>
              <w:widowControl/>
              <w:spacing w:line="360" w:lineRule="auto"/>
              <w:jc w:val="center"/>
              <w:textAlignment w:val="center"/>
              <w:rPr>
                <w:rFonts w:ascii="黑体" w:hAnsi="黑体" w:eastAsia="黑体" w:cs="黑体"/>
                <w:sz w:val="24"/>
              </w:rPr>
            </w:pPr>
            <w:r>
              <w:rPr>
                <w:rFonts w:hint="eastAsia" w:ascii="黑体" w:hAnsi="黑体" w:eastAsia="黑体" w:cs="黑体"/>
                <w:kern w:val="0"/>
                <w:sz w:val="24"/>
                <w:lang w:bidi="ar"/>
              </w:rPr>
              <w:t>内容描述和要求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noWrap w:val="0"/>
            <w:vAlign w:val="top"/>
          </w:tcPr>
          <w:p>
            <w:pPr>
              <w:widowControl/>
              <w:spacing w:line="400" w:lineRule="exact"/>
              <w:textAlignment w:val="center"/>
              <w:rPr>
                <w:rFonts w:ascii="宋体" w:hAnsi="宋体" w:cs="仿宋_GB2312"/>
                <w:szCs w:val="21"/>
              </w:rPr>
            </w:pPr>
            <w:r>
              <w:rPr>
                <w:rFonts w:hint="eastAsia" w:ascii="宋体" w:hAnsi="宋体" w:cs="仿宋_GB2312"/>
                <w:szCs w:val="21"/>
              </w:rPr>
              <w:t>网络和通信安全密码应用集成服务</w:t>
            </w:r>
          </w:p>
        </w:tc>
        <w:tc>
          <w:tcPr>
            <w:tcW w:w="1860" w:type="dxa"/>
            <w:gridSpan w:val="2"/>
            <w:noWrap w:val="0"/>
            <w:vAlign w:val="top"/>
          </w:tcPr>
          <w:p>
            <w:pPr>
              <w:widowControl/>
              <w:spacing w:line="400" w:lineRule="exact"/>
              <w:textAlignment w:val="center"/>
              <w:rPr>
                <w:rFonts w:ascii="宋体" w:hAnsi="宋体" w:cs="仿宋_GB2312"/>
                <w:szCs w:val="21"/>
              </w:rPr>
            </w:pPr>
            <w:r>
              <w:rPr>
                <w:rFonts w:hint="eastAsia" w:ascii="宋体" w:hAnsi="宋体" w:cs="仿宋_GB2312"/>
                <w:szCs w:val="21"/>
              </w:rPr>
              <w:t>网络和通信安全密码应用集成服务</w:t>
            </w:r>
          </w:p>
        </w:tc>
        <w:tc>
          <w:tcPr>
            <w:tcW w:w="5952" w:type="dxa"/>
            <w:noWrap w:val="0"/>
            <w:vAlign w:val="top"/>
          </w:tcPr>
          <w:p>
            <w:pPr>
              <w:pStyle w:val="6"/>
              <w:widowControl/>
              <w:spacing w:line="400" w:lineRule="exact"/>
              <w:ind w:firstLine="0" w:firstLineChars="0"/>
              <w:jc w:val="left"/>
              <w:textAlignment w:val="center"/>
              <w:rPr>
                <w:rFonts w:ascii="宋体" w:hAnsi="宋体" w:cs="仿宋_GB2312"/>
                <w:kern w:val="0"/>
                <w:szCs w:val="21"/>
                <w:lang w:bidi="ar"/>
              </w:rPr>
            </w:pPr>
            <w:r>
              <w:rPr>
                <w:rFonts w:hint="eastAsia" w:ascii="宋体" w:hAnsi="宋体" w:cs="仿宋_GB2312"/>
                <w:kern w:val="0"/>
                <w:szCs w:val="21"/>
                <w:lang w:bidi="ar"/>
              </w:rPr>
              <w:t>服务内容包括：</w:t>
            </w:r>
          </w:p>
          <w:p>
            <w:pPr>
              <w:pStyle w:val="6"/>
              <w:widowControl/>
              <w:spacing w:line="400" w:lineRule="exact"/>
              <w:ind w:firstLine="0" w:firstLineChars="0"/>
              <w:jc w:val="left"/>
              <w:textAlignment w:val="center"/>
              <w:rPr>
                <w:rFonts w:ascii="宋体" w:hAnsi="宋体" w:cs="仿宋_GB2312"/>
                <w:kern w:val="0"/>
                <w:szCs w:val="21"/>
                <w:lang w:bidi="ar"/>
              </w:rPr>
            </w:pPr>
            <w:r>
              <w:rPr>
                <w:rFonts w:hint="eastAsia" w:ascii="宋体" w:hAnsi="宋体" w:cs="仿宋_GB2312"/>
                <w:kern w:val="0"/>
                <w:szCs w:val="21"/>
                <w:lang w:bidi="ar"/>
              </w:rPr>
              <w:t>1.提供SSL VPN安全传输通道密码应用改造服务。</w:t>
            </w:r>
          </w:p>
          <w:p>
            <w:pPr>
              <w:pStyle w:val="6"/>
              <w:widowControl/>
              <w:spacing w:line="400" w:lineRule="exact"/>
              <w:ind w:firstLine="0" w:firstLineChars="0"/>
              <w:jc w:val="left"/>
              <w:textAlignment w:val="center"/>
              <w:rPr>
                <w:rFonts w:ascii="宋体" w:hAnsi="宋体" w:cs="仿宋_GB2312"/>
                <w:kern w:val="0"/>
                <w:szCs w:val="21"/>
                <w:lang w:bidi="ar"/>
              </w:rPr>
            </w:pPr>
            <w:r>
              <w:rPr>
                <w:rFonts w:hint="eastAsia" w:ascii="宋体" w:hAnsi="宋体" w:cs="仿宋_GB2312"/>
                <w:kern w:val="0"/>
                <w:szCs w:val="21"/>
                <w:lang w:bidi="ar"/>
              </w:rPr>
              <w:t>2.与市密码资源池对接，调用云S</w:t>
            </w:r>
            <w:r>
              <w:rPr>
                <w:rFonts w:ascii="宋体" w:hAnsi="宋体" w:cs="仿宋_GB2312"/>
                <w:kern w:val="0"/>
                <w:szCs w:val="21"/>
                <w:lang w:bidi="ar"/>
              </w:rPr>
              <w:t>SL VPN</w:t>
            </w:r>
            <w:r>
              <w:rPr>
                <w:rFonts w:hint="eastAsia" w:ascii="宋体" w:hAnsi="宋体" w:cs="仿宋_GB2312"/>
                <w:kern w:val="0"/>
                <w:szCs w:val="21"/>
                <w:lang w:bidi="ar"/>
              </w:rPr>
              <w:t>网关服务。</w:t>
            </w:r>
          </w:p>
          <w:p>
            <w:pPr>
              <w:pStyle w:val="6"/>
              <w:widowControl/>
              <w:spacing w:line="400" w:lineRule="exact"/>
              <w:ind w:firstLine="0" w:firstLineChars="0"/>
              <w:jc w:val="left"/>
              <w:textAlignment w:val="center"/>
              <w:rPr>
                <w:rFonts w:ascii="宋体" w:hAnsi="宋体" w:cs="仿宋_GB2312"/>
                <w:kern w:val="0"/>
                <w:szCs w:val="21"/>
                <w:lang w:bidi="ar"/>
              </w:rPr>
            </w:pPr>
            <w:r>
              <w:rPr>
                <w:rFonts w:hint="eastAsia" w:ascii="宋体" w:hAnsi="宋体" w:cs="仿宋_GB2312"/>
                <w:kern w:val="0"/>
                <w:szCs w:val="21"/>
                <w:lang w:bidi="ar"/>
              </w:rPr>
              <w:t>3.实现采用密码技术对通信实体进行身份鉴别，保证通信实体身份的真实性。</w:t>
            </w:r>
          </w:p>
          <w:p>
            <w:pPr>
              <w:pStyle w:val="6"/>
              <w:widowControl/>
              <w:spacing w:line="400" w:lineRule="exact"/>
              <w:ind w:firstLine="0" w:firstLineChars="0"/>
              <w:jc w:val="left"/>
              <w:textAlignment w:val="center"/>
              <w:rPr>
                <w:rFonts w:ascii="宋体" w:hAnsi="宋体" w:cs="仿宋_GB2312"/>
                <w:kern w:val="0"/>
                <w:szCs w:val="21"/>
                <w:lang w:bidi="ar"/>
              </w:rPr>
            </w:pPr>
            <w:r>
              <w:rPr>
                <w:rFonts w:ascii="宋体" w:hAnsi="宋体" w:cs="仿宋_GB2312"/>
                <w:kern w:val="0"/>
                <w:szCs w:val="21"/>
                <w:lang w:bidi="ar"/>
              </w:rPr>
              <w:t>4</w:t>
            </w:r>
            <w:r>
              <w:rPr>
                <w:rFonts w:hint="eastAsia" w:ascii="宋体" w:hAnsi="宋体" w:cs="仿宋_GB2312"/>
                <w:kern w:val="0"/>
                <w:szCs w:val="21"/>
                <w:lang w:bidi="ar"/>
              </w:rPr>
              <w:t>.实现采用密码技术保证通信过程中重要数据的机密性。</w:t>
            </w:r>
          </w:p>
          <w:p>
            <w:pPr>
              <w:pStyle w:val="6"/>
              <w:widowControl/>
              <w:spacing w:line="400" w:lineRule="exact"/>
              <w:ind w:firstLine="0" w:firstLineChars="0"/>
              <w:jc w:val="left"/>
              <w:textAlignment w:val="center"/>
              <w:rPr>
                <w:rFonts w:ascii="宋体" w:hAnsi="宋体" w:cs="仿宋_GB2312"/>
                <w:kern w:val="0"/>
                <w:szCs w:val="21"/>
                <w:lang w:bidi="ar"/>
              </w:rPr>
            </w:pPr>
            <w:r>
              <w:rPr>
                <w:rFonts w:ascii="宋体" w:hAnsi="宋体" w:cs="仿宋_GB2312"/>
                <w:kern w:val="0"/>
                <w:szCs w:val="21"/>
                <w:lang w:bidi="ar"/>
              </w:rPr>
              <w:t>5</w:t>
            </w:r>
            <w:r>
              <w:rPr>
                <w:rFonts w:hint="eastAsia" w:ascii="宋体" w:hAnsi="宋体" w:cs="仿宋_GB2312"/>
                <w:kern w:val="0"/>
                <w:szCs w:val="21"/>
                <w:lang w:bidi="ar"/>
              </w:rPr>
              <w:t>.S</w:t>
            </w:r>
            <w:r>
              <w:rPr>
                <w:rFonts w:ascii="宋体" w:hAnsi="宋体" w:cs="仿宋_GB2312"/>
                <w:kern w:val="0"/>
                <w:szCs w:val="21"/>
                <w:lang w:bidi="ar"/>
              </w:rPr>
              <w:t>SL VPN</w:t>
            </w:r>
            <w:r>
              <w:rPr>
                <w:rFonts w:hint="eastAsia" w:ascii="宋体" w:hAnsi="宋体" w:cs="仿宋_GB2312"/>
                <w:kern w:val="0"/>
                <w:szCs w:val="21"/>
                <w:lang w:bidi="ar"/>
              </w:rPr>
              <w:t>安全传输技术采用的密码算法符合国家密码行业的技术标准。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noWrap w:val="0"/>
            <w:vAlign w:val="top"/>
          </w:tcPr>
          <w:p>
            <w:pPr>
              <w:widowControl/>
              <w:spacing w:line="400" w:lineRule="exact"/>
              <w:textAlignment w:val="center"/>
              <w:rPr>
                <w:rFonts w:ascii="宋体" w:hAnsi="宋体" w:cs="仿宋_GB2312"/>
                <w:szCs w:val="21"/>
              </w:rPr>
            </w:pPr>
            <w:r>
              <w:rPr>
                <w:rFonts w:hint="eastAsia" w:ascii="宋体" w:hAnsi="宋体" w:cs="仿宋_GB2312"/>
                <w:szCs w:val="21"/>
              </w:rPr>
              <w:t>设备和计算安全密码应用集成服务</w:t>
            </w: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服务器设备维护安全升级</w:t>
            </w:r>
            <w:r>
              <w:rPr>
                <w:rFonts w:hint="eastAsia" w:ascii="宋体" w:hAnsi="宋体" w:cs="仿宋_GB2312"/>
                <w:szCs w:val="21"/>
              </w:rPr>
              <w:t>集成服务</w:t>
            </w:r>
          </w:p>
        </w:tc>
        <w:tc>
          <w:tcPr>
            <w:tcW w:w="5952" w:type="dxa"/>
            <w:noWrap w:val="0"/>
            <w:vAlign w:val="top"/>
          </w:tcPr>
          <w:p>
            <w:pPr>
              <w:widowControl/>
              <w:spacing w:line="400" w:lineRule="exact"/>
              <w:jc w:val="left"/>
              <w:textAlignment w:val="center"/>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jc w:val="left"/>
              <w:textAlignment w:val="center"/>
              <w:rPr>
                <w:rFonts w:ascii="宋体" w:hAnsi="宋体" w:cs="仿宋_GB2312"/>
                <w:kern w:val="0"/>
                <w:szCs w:val="21"/>
                <w:lang w:bidi="ar"/>
              </w:rPr>
            </w:pPr>
            <w:r>
              <w:rPr>
                <w:rFonts w:hint="eastAsia" w:ascii="宋体" w:hAnsi="宋体" w:cs="仿宋_GB2312"/>
                <w:kern w:val="0"/>
                <w:szCs w:val="21"/>
                <w:lang w:bidi="ar"/>
              </w:rPr>
              <w:t>实现采用密码技术对登录设备的用户进行身份鉴别，保证用户身份的真实性。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vMerge w:val="restart"/>
            <w:noWrap w:val="0"/>
            <w:vAlign w:val="top"/>
          </w:tcPr>
          <w:p>
            <w:pPr>
              <w:widowControl/>
              <w:spacing w:line="400" w:lineRule="exact"/>
              <w:jc w:val="left"/>
              <w:textAlignment w:val="center"/>
              <w:rPr>
                <w:rFonts w:ascii="宋体" w:hAnsi="宋体" w:cs="仿宋_GB2312"/>
                <w:kern w:val="0"/>
                <w:szCs w:val="21"/>
                <w:lang w:bidi="ar"/>
              </w:rPr>
            </w:pPr>
            <w:r>
              <w:rPr>
                <w:rFonts w:hint="eastAsia" w:ascii="宋体" w:hAnsi="宋体" w:cs="仿宋_GB2312"/>
                <w:kern w:val="0"/>
                <w:szCs w:val="21"/>
                <w:lang w:bidi="ar"/>
              </w:rPr>
              <w:t>应用和数据安全密码应用</w:t>
            </w:r>
            <w:r>
              <w:rPr>
                <w:rFonts w:hint="eastAsia" w:ascii="宋体" w:hAnsi="宋体" w:cs="仿宋_GB2312"/>
                <w:szCs w:val="21"/>
              </w:rPr>
              <w:t>集成服务</w:t>
            </w: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数字证书登录集成服务</w:t>
            </w:r>
          </w:p>
        </w:tc>
        <w:tc>
          <w:tcPr>
            <w:tcW w:w="5952" w:type="dxa"/>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1.实现与深圳市档案馆数字档案馆（室）系统集成，提供USBKEY数字证书登录的身份鉴别认证服务。</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2.提供U</w:t>
            </w:r>
            <w:r>
              <w:rPr>
                <w:rFonts w:ascii="宋体" w:hAnsi="宋体" w:cs="仿宋_GB2312"/>
                <w:kern w:val="0"/>
                <w:szCs w:val="21"/>
                <w:lang w:bidi="ar"/>
              </w:rPr>
              <w:t>SBKEY</w:t>
            </w:r>
            <w:r>
              <w:rPr>
                <w:rFonts w:hint="eastAsia" w:ascii="宋体" w:hAnsi="宋体" w:cs="仿宋_GB2312"/>
                <w:kern w:val="0"/>
                <w:szCs w:val="21"/>
                <w:lang w:bidi="ar"/>
              </w:rPr>
              <w:t>智能密码钥匙数</w:t>
            </w:r>
            <w:r>
              <w:rPr>
                <w:rFonts w:hint="eastAsia" w:ascii="宋体" w:hAnsi="宋体" w:cs="仿宋_GB2312"/>
                <w:kern w:val="0"/>
                <w:szCs w:val="21"/>
                <w:lang w:eastAsia="zh-CN" w:bidi="ar"/>
              </w:rPr>
              <w:t>不少于</w:t>
            </w:r>
            <w:r>
              <w:rPr>
                <w:rFonts w:hint="eastAsia" w:ascii="宋体" w:hAnsi="宋体" w:cs="仿宋_GB2312"/>
                <w:kern w:val="0"/>
                <w:szCs w:val="21"/>
                <w:lang w:val="en-US" w:eastAsia="zh-CN" w:bidi="ar"/>
              </w:rPr>
              <w:t>1</w:t>
            </w:r>
            <w:r>
              <w:rPr>
                <w:rFonts w:hint="eastAsia" w:ascii="宋体" w:hAnsi="宋体" w:cs="仿宋_GB2312"/>
                <w:kern w:val="0"/>
                <w:szCs w:val="21"/>
                <w:lang w:bidi="ar"/>
              </w:rPr>
              <w:t>5个，U</w:t>
            </w:r>
            <w:r>
              <w:rPr>
                <w:rFonts w:ascii="宋体" w:hAnsi="宋体" w:cs="仿宋_GB2312"/>
                <w:kern w:val="0"/>
                <w:szCs w:val="21"/>
                <w:lang w:bidi="ar"/>
              </w:rPr>
              <w:t>SBKEY</w:t>
            </w:r>
            <w:r>
              <w:rPr>
                <w:rFonts w:hint="eastAsia" w:ascii="宋体" w:hAnsi="宋体" w:cs="仿宋_GB2312"/>
                <w:kern w:val="0"/>
                <w:szCs w:val="21"/>
                <w:lang w:bidi="ar"/>
              </w:rPr>
              <w:t>智能密码钥匙支持S</w:t>
            </w:r>
            <w:r>
              <w:rPr>
                <w:rFonts w:ascii="宋体" w:hAnsi="宋体" w:cs="仿宋_GB2312"/>
                <w:kern w:val="0"/>
                <w:szCs w:val="21"/>
                <w:lang w:bidi="ar"/>
              </w:rPr>
              <w:t>M2/SM3/SM4</w:t>
            </w:r>
            <w:r>
              <w:rPr>
                <w:rFonts w:hint="eastAsia" w:ascii="宋体" w:hAnsi="宋体" w:cs="仿宋_GB2312"/>
                <w:kern w:val="0"/>
                <w:szCs w:val="21"/>
                <w:lang w:bidi="ar"/>
              </w:rPr>
              <w:t>的密码算法。</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3.</w:t>
            </w:r>
            <w:r>
              <w:rPr>
                <w:rFonts w:hint="eastAsia" w:ascii="宋体" w:hAnsi="宋体" w:cs="宋体"/>
                <w:szCs w:val="21"/>
              </w:rPr>
              <w:t xml:space="preserve"> ▲</w:t>
            </w:r>
            <w:r>
              <w:rPr>
                <w:rFonts w:hint="eastAsia" w:ascii="宋体" w:hAnsi="宋体" w:cs="仿宋_GB2312"/>
                <w:kern w:val="0"/>
                <w:szCs w:val="21"/>
                <w:lang w:bidi="ar"/>
              </w:rPr>
              <w:t>提供数字证书</w:t>
            </w:r>
            <w:r>
              <w:rPr>
                <w:rFonts w:hint="eastAsia" w:ascii="宋体" w:hAnsi="宋体" w:cs="仿宋_GB2312"/>
                <w:kern w:val="0"/>
                <w:szCs w:val="21"/>
                <w:lang w:eastAsia="zh-CN" w:bidi="ar"/>
              </w:rPr>
              <w:t>不少于</w:t>
            </w:r>
            <w:r>
              <w:rPr>
                <w:rFonts w:hint="eastAsia" w:ascii="宋体" w:hAnsi="宋体" w:cs="仿宋_GB2312"/>
                <w:kern w:val="0"/>
                <w:szCs w:val="21"/>
                <w:lang w:val="en-US" w:eastAsia="zh-CN" w:bidi="ar"/>
              </w:rPr>
              <w:t>1</w:t>
            </w:r>
            <w:r>
              <w:rPr>
                <w:rFonts w:hint="eastAsia" w:ascii="宋体" w:hAnsi="宋体" w:cs="仿宋_GB2312"/>
                <w:kern w:val="0"/>
                <w:szCs w:val="21"/>
                <w:lang w:bidi="ar"/>
              </w:rPr>
              <w:t>5个，数字证书的有效期至少为</w:t>
            </w:r>
            <w:r>
              <w:rPr>
                <w:rFonts w:hint="eastAsia" w:ascii="宋体" w:hAnsi="宋体" w:cs="仿宋_GB2312"/>
                <w:kern w:val="0"/>
                <w:szCs w:val="21"/>
                <w:lang w:val="en-US" w:eastAsia="zh-CN" w:bidi="ar"/>
              </w:rPr>
              <w:t>3</w:t>
            </w:r>
            <w:r>
              <w:rPr>
                <w:rFonts w:hint="eastAsia" w:ascii="宋体" w:hAnsi="宋体" w:cs="仿宋_GB2312"/>
                <w:kern w:val="0"/>
                <w:szCs w:val="21"/>
                <w:lang w:bidi="ar"/>
              </w:rPr>
              <w:t>年。</w:t>
            </w:r>
          </w:p>
          <w:p>
            <w:pPr>
              <w:widowControl/>
              <w:spacing w:line="400" w:lineRule="exact"/>
              <w:textAlignment w:val="center"/>
              <w:rPr>
                <w:rFonts w:ascii="宋体" w:hAnsi="宋体" w:cs="仿宋_GB2312"/>
                <w:kern w:val="0"/>
                <w:szCs w:val="21"/>
                <w:lang w:bidi="ar"/>
              </w:rPr>
            </w:pPr>
            <w:r>
              <w:rPr>
                <w:rFonts w:ascii="宋体" w:hAnsi="宋体" w:cs="仿宋_GB2312"/>
                <w:kern w:val="0"/>
                <w:szCs w:val="21"/>
                <w:lang w:bidi="ar"/>
              </w:rPr>
              <w:t>4</w:t>
            </w:r>
            <w:r>
              <w:rPr>
                <w:rFonts w:hint="eastAsia" w:ascii="宋体" w:hAnsi="宋体" w:cs="仿宋_GB2312"/>
                <w:kern w:val="0"/>
                <w:szCs w:val="21"/>
                <w:lang w:bidi="ar"/>
              </w:rPr>
              <w:t>.提供手写签名系统密码模块一套，手写签名系统密码模块的密码服务要求如下：</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1）证书读取：获取证书主题、序列号、有效期、公钥信息等；</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2）签名验签：支持表单结构化数据、附件格式的电子签名、验签，符合PKCS#1标准、PKCS#7标准和GM/T 0010规范的数字签名和验证功能。</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3）加密与解密：支持对称算法和非对称算法的加密与解密服务。</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4）算法合规性：支持SM2/SM3/SM4国产密码算法。</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5）</w:t>
            </w:r>
            <w:r>
              <w:rPr>
                <w:rFonts w:hint="eastAsia" w:ascii="宋体" w:hAnsi="宋体" w:cs="宋体"/>
                <w:szCs w:val="21"/>
              </w:rPr>
              <w:t>▲</w:t>
            </w:r>
            <w:r>
              <w:rPr>
                <w:rFonts w:hint="eastAsia" w:ascii="宋体" w:hAnsi="宋体" w:cs="仿宋_GB2312"/>
                <w:kern w:val="0"/>
                <w:szCs w:val="21"/>
                <w:lang w:bidi="ar"/>
              </w:rPr>
              <w:t>浏览器兼容性：PC电脑端支持X86架构</w:t>
            </w:r>
            <w:r>
              <w:rPr>
                <w:rFonts w:hint="eastAsia" w:ascii="宋体" w:hAnsi="宋体" w:cs="仿宋_GB2312"/>
                <w:kern w:val="0"/>
                <w:szCs w:val="21"/>
                <w:lang w:eastAsia="zh-CN" w:bidi="ar"/>
              </w:rPr>
              <w:t>、</w:t>
            </w:r>
            <w:r>
              <w:rPr>
                <w:rFonts w:hint="eastAsia" w:ascii="宋体" w:hAnsi="宋体" w:cs="仿宋_GB2312"/>
                <w:kern w:val="0"/>
                <w:szCs w:val="21"/>
                <w:lang w:val="en-US" w:eastAsia="zh-CN" w:bidi="ar"/>
              </w:rPr>
              <w:t>ARM架构等</w:t>
            </w:r>
            <w:r>
              <w:rPr>
                <w:rFonts w:hint="eastAsia" w:ascii="宋体" w:hAnsi="宋体" w:cs="仿宋_GB2312"/>
                <w:kern w:val="0"/>
                <w:szCs w:val="21"/>
                <w:lang w:bidi="ar"/>
              </w:rPr>
              <w:t>环境下的多种浏览器。</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6）跨平台扩展性：支持B/S、C/S架构模式下的客户端应用。</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7）</w:t>
            </w:r>
            <w:r>
              <w:rPr>
                <w:rFonts w:hint="eastAsia" w:ascii="宋体" w:hAnsi="宋体" w:cs="宋体"/>
                <w:szCs w:val="21"/>
              </w:rPr>
              <w:t>▲</w:t>
            </w:r>
            <w:r>
              <w:rPr>
                <w:rFonts w:hint="eastAsia" w:ascii="宋体" w:hAnsi="宋体" w:cs="仿宋_GB2312"/>
                <w:kern w:val="0"/>
                <w:szCs w:val="21"/>
                <w:lang w:bidi="ar"/>
              </w:rPr>
              <w:t>提供手写签名系统密码模块取得商用密码产品认证证书。</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8）</w:t>
            </w:r>
            <w:r>
              <w:rPr>
                <w:rFonts w:hint="eastAsia" w:ascii="宋体" w:hAnsi="宋体" w:cs="宋体"/>
                <w:szCs w:val="21"/>
              </w:rPr>
              <w:t>▲</w:t>
            </w:r>
            <w:r>
              <w:rPr>
                <w:rFonts w:hint="eastAsia" w:ascii="宋体" w:hAnsi="宋体" w:cs="仿宋_GB2312"/>
                <w:kern w:val="0"/>
                <w:szCs w:val="21"/>
                <w:lang w:bidi="ar"/>
              </w:rPr>
              <w:t>投标方具有手写签名系统密码模块产品的开发及集成能力，提供证明材料（如商用密码产品认证证书显示的制造商信息）</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5.提供签名验签服务集成，签名验签服务的集成要求如下：</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1）提供基于数字签名、验证签名技术，为政务信息系统提供应用级数字签名、验证签名等服务；</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2）密码算法支持非对称算法SM2、对称密码算法SM1、SSF33、SM4等算法、杂凑算法SM3；</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3）支持数字证书签名结果的验签密码服务。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vMerge w:val="continue"/>
            <w:noWrap w:val="0"/>
            <w:vAlign w:val="top"/>
          </w:tcPr>
          <w:p>
            <w:pPr>
              <w:widowControl/>
              <w:spacing w:line="400" w:lineRule="exact"/>
              <w:textAlignment w:val="center"/>
              <w:rPr>
                <w:rFonts w:ascii="宋体" w:hAnsi="宋体" w:cs="仿宋_GB2312"/>
                <w:szCs w:val="21"/>
              </w:rPr>
            </w:pP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敏感信息加解密集成服务</w:t>
            </w:r>
          </w:p>
        </w:tc>
        <w:tc>
          <w:tcPr>
            <w:tcW w:w="5952" w:type="dxa"/>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1．实现与深圳市档案馆数字档案馆（室）系统集成，面向敏感信息或重要数据提供加解密服务，保障数据存储的机密性。</w:t>
            </w:r>
          </w:p>
          <w:p>
            <w:pPr>
              <w:pStyle w:val="5"/>
              <w:ind w:firstLine="0" w:firstLineChars="0"/>
              <w:rPr>
                <w:rFonts w:ascii="宋体" w:hAnsi="宋体" w:cs="仿宋_GB2312"/>
                <w:kern w:val="0"/>
                <w:szCs w:val="21"/>
                <w:lang w:bidi="ar"/>
              </w:rPr>
            </w:pPr>
            <w:r>
              <w:rPr>
                <w:rFonts w:hint="eastAsia" w:ascii="宋体" w:hAnsi="宋体" w:cs="仿宋_GB2312"/>
                <w:kern w:val="0"/>
                <w:szCs w:val="21"/>
                <w:lang w:bidi="ar"/>
              </w:rPr>
              <w:t>2.提供数据加解密集成服务，加解密集成服务要求如下：</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w:t>
            </w:r>
            <w:r>
              <w:rPr>
                <w:rFonts w:hint="eastAsia" w:ascii="宋体" w:hAnsi="宋体" w:cs="宋体"/>
                <w:szCs w:val="21"/>
              </w:rPr>
              <w:t>▲</w:t>
            </w:r>
            <w:r>
              <w:rPr>
                <w:rFonts w:hint="eastAsia" w:ascii="宋体" w:hAnsi="宋体" w:cs="仿宋_GB2312"/>
                <w:kern w:val="0"/>
                <w:szCs w:val="21"/>
                <w:lang w:bidi="ar"/>
              </w:rPr>
              <w:t>其功能为政务信息系统提供应用级数据加解密、杂凑等密码运算服务，实现信息的机密性、完整性、真实性和不可否认性保护。</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2）密码算法为S</w:t>
            </w:r>
            <w:r>
              <w:rPr>
                <w:rFonts w:ascii="宋体" w:hAnsi="宋体" w:cs="仿宋_GB2312"/>
                <w:kern w:val="0"/>
                <w:szCs w:val="21"/>
                <w:lang w:bidi="ar"/>
              </w:rPr>
              <w:t>M4</w:t>
            </w:r>
            <w:r>
              <w:rPr>
                <w:rFonts w:hint="eastAsia" w:ascii="宋体" w:hAnsi="宋体" w:cs="仿宋_GB2312"/>
                <w:kern w:val="0"/>
                <w:szCs w:val="21"/>
                <w:lang w:bidi="ar"/>
              </w:rPr>
              <w:t>。</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3）加解密集成成果符合商用密码应用安全性评估的技术要求。</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4）技术支持包括加解密服务需求引导、技术资源协调、接口对接、测试联调、上线运行监控等服务。</w:t>
            </w:r>
          </w:p>
          <w:p>
            <w:pPr>
              <w:widowControl/>
              <w:spacing w:line="400" w:lineRule="exact"/>
              <w:textAlignment w:val="center"/>
              <w:rPr>
                <w:rFonts w:ascii="宋体" w:hAnsi="宋体" w:cs="仿宋_GB2312"/>
                <w:kern w:val="0"/>
                <w:szCs w:val="21"/>
                <w:lang w:bidi="ar"/>
              </w:rPr>
            </w:pPr>
            <w:r>
              <w:rPr>
                <w:rFonts w:ascii="宋体" w:hAnsi="宋体" w:cs="仿宋_GB2312"/>
                <w:kern w:val="0"/>
                <w:szCs w:val="21"/>
                <w:lang w:bidi="ar"/>
              </w:rPr>
              <w:t>3</w:t>
            </w:r>
            <w:r>
              <w:rPr>
                <w:rFonts w:hint="eastAsia" w:ascii="宋体" w:hAnsi="宋体" w:cs="仿宋_GB2312"/>
                <w:kern w:val="0"/>
                <w:szCs w:val="21"/>
                <w:lang w:bidi="ar"/>
              </w:rPr>
              <w:t>.提供密钥管理服务，根据密码接入规范和标准管理协议，为政务信息系统提供密钥生成、存储、更新、备份、恢复及归档等密钥全生命周期管理。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vMerge w:val="continue"/>
            <w:noWrap w:val="0"/>
            <w:vAlign w:val="top"/>
          </w:tcPr>
          <w:p>
            <w:pPr>
              <w:widowControl/>
              <w:spacing w:line="400" w:lineRule="exact"/>
              <w:textAlignment w:val="center"/>
              <w:rPr>
                <w:rFonts w:ascii="宋体" w:hAnsi="宋体" w:cs="仿宋_GB2312"/>
                <w:szCs w:val="21"/>
              </w:rPr>
            </w:pP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系统日志电子签名集成服务</w:t>
            </w:r>
          </w:p>
        </w:tc>
        <w:tc>
          <w:tcPr>
            <w:tcW w:w="5952" w:type="dxa"/>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1．实现与深圳市档案馆数字档案馆（室）系统集成，面向系统日志数据提供电子签名集成服务，保障数据存储的完整性。</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w:t>
            </w:r>
            <w:r>
              <w:rPr>
                <w:rFonts w:hint="eastAsia" w:ascii="宋体" w:hAnsi="宋体" w:cs="宋体"/>
                <w:szCs w:val="21"/>
              </w:rPr>
              <w:t xml:space="preserve"> ▲</w:t>
            </w:r>
            <w:r>
              <w:rPr>
                <w:rFonts w:hint="eastAsia" w:ascii="宋体" w:hAnsi="宋体" w:cs="仿宋_GB2312"/>
                <w:kern w:val="0"/>
                <w:szCs w:val="21"/>
                <w:lang w:bidi="ar"/>
              </w:rPr>
              <w:t>提供时间戳服务集成服务，时间戳服务要求如下：</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1）其功能为基于公钥密码基础设施应用技术，为政务信息系统提供精准、安全和可信时间认证服务。</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2）系统日志依托时间戳技术实现电子签名集成，其集成成果符合商用密码应用安全性评估的技术要求。</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3）技术支持包括加解密服务需求引导、技术资源协调、接口对接、测试联调、上线运行监控等服务。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vMerge w:val="continue"/>
            <w:noWrap w:val="0"/>
            <w:vAlign w:val="top"/>
          </w:tcPr>
          <w:p>
            <w:pPr>
              <w:widowControl/>
              <w:spacing w:line="400" w:lineRule="exact"/>
              <w:textAlignment w:val="center"/>
              <w:rPr>
                <w:rFonts w:ascii="宋体" w:hAnsi="宋体" w:cs="仿宋_GB2312"/>
                <w:szCs w:val="21"/>
              </w:rPr>
            </w:pP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访问控制信息电子签名集成服务以及关键信息电子签名集成服务</w:t>
            </w:r>
          </w:p>
        </w:tc>
        <w:tc>
          <w:tcPr>
            <w:tcW w:w="5952" w:type="dxa"/>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1．实现与深圳市档案馆数字档案馆（室）系统集成，面向系统访问控制信息、关键信息提供电子签名集成服务，保障关键信息、访问控制信息的完整性。</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2.</w:t>
            </w:r>
            <w:r>
              <w:rPr>
                <w:rFonts w:hint="eastAsia" w:ascii="宋体" w:hAnsi="宋体" w:cs="宋体"/>
                <w:szCs w:val="21"/>
              </w:rPr>
              <w:t xml:space="preserve"> </w:t>
            </w:r>
            <w:r>
              <w:rPr>
                <w:rFonts w:hint="eastAsia" w:ascii="宋体" w:hAnsi="宋体" w:cs="仿宋_GB2312"/>
                <w:kern w:val="0"/>
                <w:szCs w:val="21"/>
                <w:lang w:bidi="ar"/>
              </w:rPr>
              <w:t>提供签名验签服务集成服务，签名验签服务要求如下：</w:t>
            </w:r>
          </w:p>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1）其功能为基于数字签名、验证签名技术，为政务信息系统提供应用级数字签名、验证签名等服务。</w:t>
            </w:r>
          </w:p>
          <w:p>
            <w:pPr>
              <w:widowControl/>
              <w:spacing w:line="400" w:lineRule="exact"/>
              <w:textAlignment w:val="center"/>
              <w:rPr>
                <w:rFonts w:ascii="宋体" w:hAnsi="宋体" w:cs="仿宋_GB2312"/>
                <w:kern w:val="0"/>
                <w:szCs w:val="21"/>
                <w:lang w:bidi="ar"/>
              </w:rPr>
            </w:pPr>
            <w:r>
              <w:rPr>
                <w:rFonts w:ascii="宋体" w:hAnsi="宋体" w:cs="仿宋_GB2312"/>
                <w:kern w:val="0"/>
                <w:szCs w:val="21"/>
                <w:lang w:bidi="ar"/>
              </w:rPr>
              <w:t>2</w:t>
            </w:r>
            <w:r>
              <w:rPr>
                <w:rFonts w:hint="eastAsia" w:ascii="宋体" w:hAnsi="宋体" w:cs="仿宋_GB2312"/>
                <w:kern w:val="0"/>
                <w:szCs w:val="21"/>
                <w:lang w:bidi="ar"/>
              </w:rPr>
              <w:t>）访问控制信息、关键信息电子签名集成成果符合商用密码应用安全性评估的技术要求。</w:t>
            </w:r>
          </w:p>
          <w:p>
            <w:pPr>
              <w:widowControl/>
              <w:spacing w:line="400" w:lineRule="exact"/>
              <w:textAlignment w:val="center"/>
              <w:rPr>
                <w:rFonts w:ascii="宋体" w:hAnsi="宋体" w:cs="仿宋_GB2312"/>
                <w:kern w:val="0"/>
                <w:szCs w:val="21"/>
                <w:lang w:bidi="ar"/>
              </w:rPr>
            </w:pPr>
            <w:r>
              <w:rPr>
                <w:rFonts w:ascii="宋体" w:hAnsi="宋体" w:cs="仿宋_GB2312"/>
                <w:kern w:val="0"/>
                <w:szCs w:val="21"/>
                <w:lang w:bidi="ar"/>
              </w:rPr>
              <w:t>3</w:t>
            </w:r>
            <w:r>
              <w:rPr>
                <w:rFonts w:hint="eastAsia" w:ascii="宋体" w:hAnsi="宋体" w:cs="仿宋_GB2312"/>
                <w:kern w:val="0"/>
                <w:szCs w:val="21"/>
                <w:lang w:bidi="ar"/>
              </w:rPr>
              <w:t>）技术支持包括加解密服务需求引导、技术资源协调、接口对接、测试联调、上线运行监控等服务。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4" w:hRule="atLeast"/>
          <w:jc w:val="center"/>
        </w:trPr>
        <w:tc>
          <w:tcPr>
            <w:tcW w:w="1832" w:type="dxa"/>
            <w:vMerge w:val="restart"/>
            <w:noWrap w:val="0"/>
            <w:vAlign w:val="top"/>
          </w:tcPr>
          <w:p>
            <w:pPr>
              <w:widowControl/>
              <w:spacing w:line="400" w:lineRule="exact"/>
              <w:textAlignment w:val="center"/>
              <w:rPr>
                <w:rFonts w:ascii="宋体" w:hAnsi="宋体" w:cs="仿宋_GB2312"/>
                <w:szCs w:val="21"/>
              </w:rPr>
            </w:pPr>
            <w:r>
              <w:rPr>
                <w:rFonts w:hint="eastAsia" w:ascii="宋体" w:hAnsi="宋体" w:cs="宋体"/>
                <w:color w:val="000000"/>
                <w:kern w:val="0"/>
                <w:szCs w:val="21"/>
              </w:rPr>
              <w:t>密码安全服务</w:t>
            </w: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密码方案编制服务</w:t>
            </w:r>
          </w:p>
        </w:tc>
        <w:tc>
          <w:tcPr>
            <w:tcW w:w="5952" w:type="dxa"/>
            <w:noWrap w:val="0"/>
            <w:vAlign w:val="top"/>
          </w:tcPr>
          <w:p>
            <w:pPr>
              <w:widowControl/>
              <w:spacing w:line="400" w:lineRule="exact"/>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rPr>
                <w:rFonts w:ascii="宋体" w:hAnsi="宋体" w:cs="仿宋_GB2312"/>
                <w:kern w:val="0"/>
                <w:szCs w:val="21"/>
                <w:lang w:bidi="ar"/>
              </w:rPr>
            </w:pPr>
            <w:r>
              <w:rPr>
                <w:rFonts w:hint="eastAsia" w:ascii="宋体" w:hAnsi="宋体" w:cs="宋体"/>
                <w:szCs w:val="21"/>
              </w:rPr>
              <w:t>▲</w:t>
            </w:r>
            <w:r>
              <w:rPr>
                <w:rFonts w:hint="eastAsia" w:ascii="宋体" w:hAnsi="宋体" w:cs="仿宋_GB2312"/>
                <w:kern w:val="0"/>
                <w:szCs w:val="21"/>
                <w:lang w:bidi="ar"/>
              </w:rPr>
              <w:t>包含客户现状需求调研分析、针对用户系统密码保障体系建设提供密码应用方案，密码应用方案的编制成果，需通过第三方密码测评机构的商用密码应用安全性评估，通过评估的结果作为完成该编制服务完成的验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44" w:hRule="atLeast"/>
          <w:jc w:val="center"/>
        </w:trPr>
        <w:tc>
          <w:tcPr>
            <w:tcW w:w="1832" w:type="dxa"/>
            <w:vMerge w:val="continue"/>
            <w:noWrap w:val="0"/>
            <w:vAlign w:val="top"/>
          </w:tcPr>
          <w:p>
            <w:pPr>
              <w:widowControl/>
              <w:spacing w:line="400" w:lineRule="exact"/>
              <w:textAlignment w:val="center"/>
              <w:rPr>
                <w:rFonts w:ascii="宋体" w:hAnsi="宋体" w:cs="仿宋_GB2312"/>
                <w:szCs w:val="21"/>
              </w:rPr>
            </w:pPr>
          </w:p>
        </w:tc>
        <w:tc>
          <w:tcPr>
            <w:tcW w:w="1860" w:type="dxa"/>
            <w:gridSpan w:val="2"/>
            <w:noWrap w:val="0"/>
            <w:vAlign w:val="top"/>
          </w:tcPr>
          <w:p>
            <w:pPr>
              <w:widowControl/>
              <w:spacing w:line="400" w:lineRule="exact"/>
              <w:textAlignment w:val="center"/>
              <w:rPr>
                <w:rFonts w:ascii="宋体" w:hAnsi="宋体" w:cs="仿宋_GB2312"/>
                <w:kern w:val="0"/>
                <w:szCs w:val="21"/>
                <w:lang w:bidi="ar"/>
              </w:rPr>
            </w:pPr>
            <w:r>
              <w:rPr>
                <w:rFonts w:hint="eastAsia" w:ascii="宋体" w:hAnsi="宋体" w:cs="仿宋_GB2312"/>
                <w:kern w:val="0"/>
                <w:szCs w:val="21"/>
                <w:lang w:bidi="ar"/>
              </w:rPr>
              <w:t>密码应用技术服务</w:t>
            </w:r>
          </w:p>
        </w:tc>
        <w:tc>
          <w:tcPr>
            <w:tcW w:w="5952" w:type="dxa"/>
            <w:noWrap w:val="0"/>
            <w:vAlign w:val="top"/>
          </w:tcPr>
          <w:p>
            <w:pPr>
              <w:widowControl/>
              <w:spacing w:line="400" w:lineRule="exact"/>
              <w:rPr>
                <w:rFonts w:ascii="宋体" w:hAnsi="宋体" w:cs="仿宋_GB2312"/>
                <w:kern w:val="0"/>
                <w:szCs w:val="21"/>
                <w:lang w:bidi="ar"/>
              </w:rPr>
            </w:pPr>
            <w:r>
              <w:rPr>
                <w:rFonts w:hint="eastAsia" w:ascii="宋体" w:hAnsi="宋体" w:cs="仿宋_GB2312"/>
                <w:kern w:val="0"/>
                <w:szCs w:val="21"/>
                <w:lang w:bidi="ar"/>
              </w:rPr>
              <w:t>服务内容包括：</w:t>
            </w:r>
          </w:p>
          <w:p>
            <w:pPr>
              <w:widowControl/>
              <w:spacing w:line="400" w:lineRule="exact"/>
              <w:rPr>
                <w:rFonts w:ascii="宋体" w:hAnsi="宋体" w:cs="仿宋_GB2312"/>
                <w:kern w:val="0"/>
                <w:szCs w:val="21"/>
                <w:lang w:bidi="ar"/>
              </w:rPr>
            </w:pPr>
            <w:r>
              <w:rPr>
                <w:rFonts w:ascii="宋体" w:hAnsi="宋体" w:cs="仿宋_GB2312"/>
                <w:kern w:val="0"/>
                <w:szCs w:val="21"/>
                <w:lang w:bidi="ar"/>
              </w:rPr>
              <w:t>1</w:t>
            </w:r>
            <w:r>
              <w:rPr>
                <w:rFonts w:hint="eastAsia" w:ascii="宋体" w:hAnsi="宋体" w:cs="仿宋_GB2312"/>
                <w:kern w:val="0"/>
                <w:szCs w:val="21"/>
                <w:lang w:bidi="ar"/>
              </w:rPr>
              <w:t>.密码应用保障体系建设服务：依据目前密码应用方案建设，成立项目建设团队，主导整体密码体系建设，协调系统应用厂商、网络安全厂商及系统使用方，完成用户系统密码应用保障体系建设，并通过第三方密评机构的安全性评估。</w:t>
            </w:r>
          </w:p>
          <w:p>
            <w:pPr>
              <w:widowControl/>
              <w:spacing w:line="400" w:lineRule="exact"/>
              <w:rPr>
                <w:rFonts w:ascii="宋体" w:hAnsi="宋体" w:cs="仿宋_GB2312"/>
                <w:kern w:val="0"/>
                <w:szCs w:val="21"/>
                <w:lang w:bidi="ar"/>
              </w:rPr>
            </w:pPr>
            <w:r>
              <w:rPr>
                <w:rFonts w:ascii="宋体" w:hAnsi="宋体" w:cs="仿宋_GB2312"/>
                <w:kern w:val="0"/>
                <w:szCs w:val="21"/>
                <w:lang w:bidi="ar"/>
              </w:rPr>
              <w:t>2</w:t>
            </w:r>
            <w:r>
              <w:rPr>
                <w:rFonts w:hint="eastAsia" w:ascii="宋体" w:hAnsi="宋体" w:cs="仿宋_GB2312"/>
                <w:kern w:val="0"/>
                <w:szCs w:val="21"/>
                <w:lang w:bidi="ar"/>
              </w:rPr>
              <w:t>.密码安全运营服务：为用户、管理人员及系统运维工作人员提供密码产品、技术等专项培训，保障密码应用工作顺利开展；针对后期业务供对接方案设计、对接咨询、对接测试，对接培训服务等内容，保障业务系统通过商用密码应用安全评估；针对后期出现密码应用安全事件，协助使用单位进行排查及处理。保障用户系统密码体系安全、稳定运行。</w:t>
            </w:r>
          </w:p>
          <w:p>
            <w:pPr>
              <w:widowControl/>
              <w:spacing w:line="400" w:lineRule="exact"/>
              <w:rPr>
                <w:rFonts w:ascii="宋体" w:hAnsi="宋体" w:cs="仿宋_GB2312"/>
                <w:kern w:val="0"/>
                <w:szCs w:val="21"/>
                <w:lang w:bidi="ar"/>
              </w:rPr>
            </w:pPr>
            <w:r>
              <w:rPr>
                <w:rFonts w:ascii="宋体" w:hAnsi="宋体" w:cs="仿宋_GB2312"/>
                <w:kern w:val="0"/>
                <w:szCs w:val="21"/>
                <w:lang w:bidi="ar"/>
              </w:rPr>
              <w:t>3</w:t>
            </w:r>
            <w:r>
              <w:rPr>
                <w:rFonts w:hint="eastAsia" w:ascii="宋体" w:hAnsi="宋体" w:cs="仿宋_GB2312"/>
                <w:kern w:val="0"/>
                <w:szCs w:val="21"/>
                <w:lang w:bidi="ar"/>
              </w:rPr>
              <w:t>.</w:t>
            </w:r>
            <w:r>
              <w:rPr>
                <w:rFonts w:hint="eastAsia" w:ascii="宋体" w:hAnsi="宋体" w:cs="宋体"/>
                <w:szCs w:val="21"/>
              </w:rPr>
              <w:t xml:space="preserve"> ▲</w:t>
            </w:r>
            <w:r>
              <w:rPr>
                <w:rFonts w:hint="eastAsia" w:ascii="宋体" w:hAnsi="宋体" w:cs="仿宋_GB2312"/>
                <w:kern w:val="0"/>
                <w:szCs w:val="21"/>
                <w:lang w:bidi="ar"/>
              </w:rPr>
              <w:t>业务系统密码应用服务：针对已有的业务系统接入密码应用服务提供对接方案设计、对接咨询、对接测试，对接培训服务，并为各业务系统提供定制相应的密码服务接口，保证密码服务的有效应用，满足商用密码应用安全性评估要求及项目备案、验收等国家政策要求。</w:t>
            </w:r>
          </w:p>
        </w:tc>
      </w:tr>
    </w:tbl>
    <w:p>
      <w:pPr>
        <w:pStyle w:val="5"/>
        <w:ind w:firstLine="420"/>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83CF"/>
    <w:rsid w:val="6FFF83CF"/>
    <w:rsid w:val="D7AE3AE9"/>
    <w:rsid w:val="FFDFA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napToGrid w:val="0"/>
      <w:spacing w:before="40" w:after="40" w:line="360" w:lineRule="auto"/>
      <w:ind w:firstLine="567" w:firstLineChars="200"/>
    </w:pPr>
    <w:rPr>
      <w:rFonts w:ascii="Times New Roman" w:hAnsi="Times New Roman"/>
      <w:kern w:val="0"/>
      <w:sz w:val="30"/>
      <w:szCs w:val="20"/>
    </w:rPr>
  </w:style>
  <w:style w:type="paragraph" w:customStyle="1" w:styleId="5">
    <w:name w:val="Normal Indent1"/>
    <w:basedOn w:val="1"/>
    <w:qFormat/>
    <w:uiPriority w:val="99"/>
    <w:pPr>
      <w:spacing w:line="360" w:lineRule="auto"/>
      <w:ind w:firstLine="200" w:firstLineChars="200"/>
    </w:pPr>
  </w:style>
  <w:style w:type="paragraph" w:styleId="6">
    <w:name w:val="List Paragraph"/>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2023-08-11T06:01:00Z</dcterms:created>
  <dc:creator>18998913776</dc:creator>
  <cp:lastModifiedBy>18998913033</cp:lastModifiedBy>
  <dcterms:modified xsi:type="dcterms:W3CDTF">2023-08-10T20:03:13Z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